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C6B" w:rsidRPr="00F67C6B" w:rsidRDefault="005E717C" w:rsidP="00F67C6B">
      <w:pPr>
        <w:spacing w:line="276" w:lineRule="auto"/>
        <w:ind w:firstLineChars="640" w:firstLine="1928"/>
        <w:jc w:val="left"/>
        <w:rPr>
          <w:rFonts w:ascii="宋体" w:hAnsi="宋体"/>
          <w:b/>
          <w:sz w:val="30"/>
          <w:szCs w:val="30"/>
        </w:rPr>
      </w:pPr>
      <w:r w:rsidRPr="00F67C6B">
        <w:rPr>
          <w:rFonts w:ascii="宋体" w:hAnsi="宋体" w:hint="eastAsia"/>
          <w:b/>
          <w:sz w:val="30"/>
          <w:szCs w:val="30"/>
        </w:rPr>
        <w:t>平安银行</w:t>
      </w:r>
      <w:r w:rsidR="00073A09" w:rsidRPr="00F67C6B">
        <w:rPr>
          <w:rFonts w:ascii="宋体" w:hAnsi="宋体"/>
          <w:b/>
          <w:sz w:val="30"/>
          <w:szCs w:val="30"/>
        </w:rPr>
        <w:t>信用卡挂失前72小时失卡保障</w:t>
      </w:r>
    </w:p>
    <w:p w:rsidR="00F67C6B" w:rsidRDefault="00F67C6B" w:rsidP="00F67C6B">
      <w:pPr>
        <w:spacing w:line="276" w:lineRule="auto"/>
        <w:ind w:firstLineChars="200" w:firstLine="420"/>
        <w:jc w:val="left"/>
        <w:rPr>
          <w:rFonts w:ascii="宋体" w:hAnsi="宋体"/>
          <w:szCs w:val="21"/>
        </w:rPr>
      </w:pPr>
    </w:p>
    <w:p w:rsidR="00A53657" w:rsidRPr="00F67C6B" w:rsidRDefault="00F67C6B" w:rsidP="00F67C6B">
      <w:pPr>
        <w:spacing w:line="276" w:lineRule="auto"/>
        <w:ind w:firstLineChars="200" w:firstLine="420"/>
        <w:jc w:val="left"/>
        <w:rPr>
          <w:rFonts w:ascii="宋体" w:hAnsi="宋体"/>
          <w:szCs w:val="21"/>
        </w:rPr>
      </w:pPr>
      <w:r>
        <w:rPr>
          <w:rFonts w:ascii="宋体" w:hAnsi="宋体" w:hint="eastAsia"/>
          <w:szCs w:val="21"/>
        </w:rPr>
        <w:t>为</w:t>
      </w:r>
      <w:r w:rsidR="00D3751A" w:rsidRPr="00F67C6B">
        <w:rPr>
          <w:rFonts w:ascii="宋体" w:hAnsi="宋体" w:hint="eastAsia"/>
          <w:szCs w:val="21"/>
        </w:rPr>
        <w:t>体现</w:t>
      </w:r>
      <w:r w:rsidRPr="00F67C6B">
        <w:rPr>
          <w:rFonts w:ascii="宋体" w:hAnsi="宋体" w:hint="eastAsia"/>
          <w:szCs w:val="21"/>
        </w:rPr>
        <w:t>您的用卡权益，保障您的用卡安全，平安银行信用卡持有人</w:t>
      </w:r>
      <w:r w:rsidR="00634412" w:rsidRPr="00634412">
        <w:rPr>
          <w:rFonts w:ascii="宋体" w:hAnsi="宋体" w:hint="eastAsia"/>
          <w:szCs w:val="21"/>
        </w:rPr>
        <w:t>自首次刷卡消费的次日零时起</w:t>
      </w:r>
      <w:r w:rsidRPr="00F67C6B">
        <w:rPr>
          <w:rFonts w:ascii="宋体" w:hAnsi="宋体" w:hint="eastAsia"/>
          <w:szCs w:val="21"/>
        </w:rPr>
        <w:t>即</w:t>
      </w:r>
      <w:r w:rsidR="00D3751A" w:rsidRPr="00F67C6B">
        <w:rPr>
          <w:rFonts w:ascii="宋体" w:hAnsi="宋体" w:hint="eastAsia"/>
          <w:szCs w:val="21"/>
        </w:rPr>
        <w:t>可</w:t>
      </w:r>
      <w:r>
        <w:rPr>
          <w:rFonts w:ascii="宋体" w:hAnsi="宋体" w:hint="eastAsia"/>
          <w:szCs w:val="21"/>
        </w:rPr>
        <w:t>专享我行为您定制的</w:t>
      </w:r>
      <w:r w:rsidR="00D3751A" w:rsidRPr="00F67C6B">
        <w:rPr>
          <w:rFonts w:ascii="宋体" w:hAnsi="宋体"/>
          <w:szCs w:val="21"/>
        </w:rPr>
        <w:t>72</w:t>
      </w:r>
      <w:r>
        <w:rPr>
          <w:rFonts w:ascii="宋体" w:hAnsi="宋体"/>
          <w:szCs w:val="21"/>
        </w:rPr>
        <w:t>小时失卡保障</w:t>
      </w:r>
      <w:r>
        <w:rPr>
          <w:rFonts w:ascii="宋体" w:hAnsi="宋体" w:hint="eastAsia"/>
          <w:szCs w:val="21"/>
        </w:rPr>
        <w:t>！</w:t>
      </w:r>
    </w:p>
    <w:p w:rsidR="00A53657" w:rsidRPr="00F67C6B" w:rsidRDefault="00A53657" w:rsidP="00F67C6B">
      <w:pPr>
        <w:spacing w:line="276" w:lineRule="auto"/>
        <w:ind w:firstLine="1349"/>
        <w:jc w:val="left"/>
        <w:rPr>
          <w:rFonts w:ascii="宋体" w:hAnsi="宋体"/>
          <w:b/>
          <w:szCs w:val="21"/>
        </w:rPr>
      </w:pPr>
    </w:p>
    <w:p w:rsidR="00073A09" w:rsidRPr="00F67C6B" w:rsidRDefault="00073A09" w:rsidP="00923621">
      <w:pPr>
        <w:numPr>
          <w:ilvl w:val="0"/>
          <w:numId w:val="5"/>
        </w:numPr>
        <w:spacing w:line="276" w:lineRule="auto"/>
        <w:rPr>
          <w:rFonts w:ascii="宋体" w:hAnsi="宋体"/>
          <w:b/>
          <w:kern w:val="0"/>
          <w:szCs w:val="21"/>
        </w:rPr>
      </w:pPr>
      <w:r w:rsidRPr="00F67C6B">
        <w:rPr>
          <w:rFonts w:ascii="宋体" w:hAnsi="宋体"/>
          <w:b/>
          <w:kern w:val="0"/>
          <w:szCs w:val="21"/>
        </w:rPr>
        <w:t>保障内容</w:t>
      </w:r>
    </w:p>
    <w:p w:rsidR="00923621" w:rsidRPr="00F67C6B" w:rsidRDefault="00923621" w:rsidP="00923621">
      <w:pPr>
        <w:spacing w:line="276" w:lineRule="auto"/>
        <w:rPr>
          <w:rFonts w:ascii="宋体" w:hAnsi="宋体"/>
          <w:b/>
          <w:kern w:val="0"/>
          <w:szCs w:val="21"/>
        </w:rPr>
      </w:pPr>
      <w:r w:rsidRPr="00F67C6B">
        <w:rPr>
          <w:rFonts w:ascii="宋体" w:hAnsi="宋体" w:hint="eastAsia"/>
          <w:b/>
          <w:kern w:val="0"/>
          <w:szCs w:val="21"/>
        </w:rPr>
        <w:t>（一）保障范围</w:t>
      </w:r>
    </w:p>
    <w:p w:rsidR="00073A09" w:rsidRPr="00F67C6B" w:rsidRDefault="00073A09" w:rsidP="00D767B4">
      <w:pPr>
        <w:spacing w:line="276" w:lineRule="auto"/>
        <w:rPr>
          <w:rFonts w:ascii="宋体" w:hAnsi="宋体"/>
          <w:kern w:val="0"/>
          <w:szCs w:val="21"/>
        </w:rPr>
      </w:pPr>
      <w:r w:rsidRPr="00F67C6B">
        <w:rPr>
          <w:rFonts w:ascii="宋体" w:hAnsi="宋体"/>
          <w:kern w:val="0"/>
          <w:szCs w:val="21"/>
        </w:rPr>
        <w:t>保障一：刷卡</w:t>
      </w:r>
      <w:r w:rsidR="00F67C6B" w:rsidRPr="00F67C6B">
        <w:rPr>
          <w:rFonts w:ascii="宋体" w:hAnsi="宋体" w:hint="eastAsia"/>
          <w:kern w:val="0"/>
          <w:szCs w:val="21"/>
        </w:rPr>
        <w:t>/插卡</w:t>
      </w:r>
      <w:r w:rsidRPr="00F67C6B">
        <w:rPr>
          <w:rFonts w:ascii="宋体" w:hAnsi="宋体"/>
          <w:kern w:val="0"/>
          <w:szCs w:val="21"/>
        </w:rPr>
        <w:t>消费（仅凭签名确认的）损失保障</w:t>
      </w:r>
    </w:p>
    <w:p w:rsidR="00F67C6B" w:rsidRPr="00F67C6B" w:rsidRDefault="00073A09">
      <w:pPr>
        <w:spacing w:line="276" w:lineRule="auto"/>
        <w:ind w:firstLine="420"/>
        <w:rPr>
          <w:rFonts w:ascii="宋体" w:hAnsi="宋体"/>
          <w:color w:val="0070C0"/>
          <w:kern w:val="0"/>
          <w:szCs w:val="21"/>
        </w:rPr>
      </w:pPr>
      <w:r w:rsidRPr="00F67C6B">
        <w:rPr>
          <w:rFonts w:ascii="宋体" w:hAnsi="宋体"/>
          <w:kern w:val="0"/>
          <w:szCs w:val="21"/>
        </w:rPr>
        <w:t>若您的信用卡遗失、被窃、被抢夺或被抢劫，只要您选择的是“仅凭签名”消费方式，并未开通“消费凭密”功能，在挂失前72小时内发生的、因信用卡被盗用造成的刷卡</w:t>
      </w:r>
      <w:r w:rsidR="00BE6134">
        <w:rPr>
          <w:rFonts w:ascii="宋体" w:hAnsi="宋体" w:hint="eastAsia"/>
          <w:kern w:val="0"/>
          <w:szCs w:val="21"/>
        </w:rPr>
        <w:t>/插卡</w:t>
      </w:r>
      <w:r w:rsidRPr="00F67C6B">
        <w:rPr>
          <w:rFonts w:ascii="宋体" w:hAnsi="宋体"/>
          <w:kern w:val="0"/>
          <w:szCs w:val="21"/>
        </w:rPr>
        <w:t>消费损失，</w:t>
      </w:r>
      <w:r w:rsidR="00F67C6B" w:rsidRPr="00F67C6B">
        <w:rPr>
          <w:rFonts w:ascii="宋体" w:hAnsi="宋体"/>
          <w:kern w:val="0"/>
          <w:szCs w:val="21"/>
        </w:rPr>
        <w:t>您可凭公安机关</w:t>
      </w:r>
      <w:r w:rsidR="00BE6134">
        <w:rPr>
          <w:rFonts w:ascii="宋体" w:hAnsi="宋体" w:hint="eastAsia"/>
          <w:kern w:val="0"/>
          <w:szCs w:val="21"/>
        </w:rPr>
        <w:t>的</w:t>
      </w:r>
      <w:r w:rsidR="00F67C6B" w:rsidRPr="00F67C6B">
        <w:rPr>
          <w:rFonts w:ascii="宋体" w:hAnsi="宋体"/>
          <w:kern w:val="0"/>
          <w:szCs w:val="21"/>
        </w:rPr>
        <w:t>报案回执</w:t>
      </w:r>
      <w:r w:rsidR="00F67C6B">
        <w:rPr>
          <w:rFonts w:ascii="宋体" w:hAnsi="宋体" w:hint="eastAsia"/>
          <w:kern w:val="0"/>
          <w:szCs w:val="21"/>
        </w:rPr>
        <w:t>向本行申请</w:t>
      </w:r>
      <w:r w:rsidR="007478BC">
        <w:rPr>
          <w:rFonts w:ascii="宋体" w:hAnsi="宋体" w:hint="eastAsia"/>
          <w:kern w:val="0"/>
          <w:szCs w:val="21"/>
        </w:rPr>
        <w:t>盗刷</w:t>
      </w:r>
      <w:r w:rsidR="00F67C6B">
        <w:rPr>
          <w:rFonts w:ascii="宋体" w:hAnsi="宋体" w:hint="eastAsia"/>
          <w:kern w:val="0"/>
          <w:szCs w:val="21"/>
        </w:rPr>
        <w:t>损失补偿。</w:t>
      </w:r>
      <w:r w:rsidR="00D3751A" w:rsidRPr="00E35FE8">
        <w:rPr>
          <w:rFonts w:ascii="宋体" w:hAnsi="宋体"/>
          <w:kern w:val="0"/>
          <w:szCs w:val="21"/>
        </w:rPr>
        <w:t>若符合失卡保障的赔付条款，</w:t>
      </w:r>
      <w:r w:rsidR="005453BA">
        <w:rPr>
          <w:rFonts w:ascii="宋体" w:hAnsi="宋体" w:hint="eastAsia"/>
          <w:kern w:val="0"/>
          <w:szCs w:val="21"/>
        </w:rPr>
        <w:t>我</w:t>
      </w:r>
      <w:r w:rsidR="00D3751A" w:rsidRPr="00E35FE8">
        <w:rPr>
          <w:rFonts w:ascii="宋体" w:hAnsi="宋体"/>
          <w:kern w:val="0"/>
          <w:szCs w:val="21"/>
        </w:rPr>
        <w:t>行</w:t>
      </w:r>
      <w:r w:rsidR="00BE6134">
        <w:rPr>
          <w:rFonts w:ascii="宋体" w:hAnsi="宋体" w:hint="eastAsia"/>
          <w:kern w:val="0"/>
          <w:szCs w:val="21"/>
        </w:rPr>
        <w:t>将</w:t>
      </w:r>
      <w:r w:rsidR="00D3751A" w:rsidRPr="00E35FE8">
        <w:rPr>
          <w:rFonts w:ascii="宋体" w:hAnsi="宋体"/>
          <w:kern w:val="0"/>
          <w:szCs w:val="21"/>
        </w:rPr>
        <w:t>为您提供相应金额的补偿。</w:t>
      </w:r>
    </w:p>
    <w:p w:rsidR="005E717C" w:rsidRPr="00F67C6B" w:rsidRDefault="00073A09" w:rsidP="005E717C">
      <w:pPr>
        <w:spacing w:line="276" w:lineRule="auto"/>
        <w:rPr>
          <w:rFonts w:ascii="宋体" w:hAnsi="宋体"/>
          <w:kern w:val="0"/>
          <w:szCs w:val="21"/>
        </w:rPr>
      </w:pPr>
      <w:r w:rsidRPr="00F67C6B">
        <w:rPr>
          <w:rFonts w:ascii="宋体" w:hAnsi="宋体"/>
          <w:kern w:val="0"/>
          <w:szCs w:val="21"/>
        </w:rPr>
        <w:t>保障二：信用卡被抢劫取现（凭</w:t>
      </w:r>
      <w:r w:rsidR="007E1BEE" w:rsidRPr="00F67C6B">
        <w:rPr>
          <w:rFonts w:ascii="宋体" w:hAnsi="宋体"/>
          <w:kern w:val="0"/>
          <w:szCs w:val="21"/>
        </w:rPr>
        <w:t>交易密码</w:t>
      </w:r>
      <w:r w:rsidRPr="00F67C6B">
        <w:rPr>
          <w:rFonts w:ascii="宋体" w:hAnsi="宋体"/>
          <w:kern w:val="0"/>
          <w:szCs w:val="21"/>
        </w:rPr>
        <w:t>）损失保障</w:t>
      </w:r>
    </w:p>
    <w:p w:rsidR="00A53657" w:rsidRPr="007478BC" w:rsidRDefault="00073A09" w:rsidP="007478BC">
      <w:pPr>
        <w:spacing w:line="276" w:lineRule="auto"/>
        <w:ind w:firstLine="420"/>
        <w:rPr>
          <w:rFonts w:ascii="宋体" w:hAnsi="宋体"/>
          <w:color w:val="0070C0"/>
          <w:kern w:val="0"/>
          <w:szCs w:val="21"/>
        </w:rPr>
      </w:pPr>
      <w:r w:rsidRPr="00F67C6B">
        <w:rPr>
          <w:rFonts w:ascii="宋体" w:hAnsi="宋体"/>
          <w:kern w:val="0"/>
          <w:szCs w:val="21"/>
        </w:rPr>
        <w:t>若您遭遇歹徒劫持，在被歹徒胁迫、生命和健康受到严重威胁的情况下，被迫向歹徒泄漏信用卡的</w:t>
      </w:r>
      <w:r w:rsidR="007E1BEE" w:rsidRPr="00F67C6B">
        <w:rPr>
          <w:rFonts w:ascii="宋体" w:hAnsi="宋体"/>
          <w:kern w:val="0"/>
          <w:szCs w:val="21"/>
        </w:rPr>
        <w:t>交易密码</w:t>
      </w:r>
      <w:r w:rsidRPr="00F67C6B">
        <w:rPr>
          <w:rFonts w:ascii="宋体" w:hAnsi="宋体"/>
          <w:kern w:val="0"/>
          <w:szCs w:val="21"/>
        </w:rPr>
        <w:t>，在您挂失前72小时内发生的、因被抢劫而造成信用卡通过自动柜员机（ATM）或银行柜台被歹徒取现造成的损失，您可凭公安机关</w:t>
      </w:r>
      <w:r w:rsidR="00BE6134">
        <w:rPr>
          <w:rFonts w:ascii="宋体" w:hAnsi="宋体" w:hint="eastAsia"/>
          <w:kern w:val="0"/>
          <w:szCs w:val="21"/>
        </w:rPr>
        <w:t>的</w:t>
      </w:r>
      <w:r w:rsidRPr="00F67C6B">
        <w:rPr>
          <w:rFonts w:ascii="宋体" w:hAnsi="宋体"/>
          <w:kern w:val="0"/>
          <w:szCs w:val="21"/>
        </w:rPr>
        <w:t>报案回执向本行申请取现损失补偿</w:t>
      </w:r>
      <w:r w:rsidR="005E717C" w:rsidRPr="00E35FE8">
        <w:rPr>
          <w:rFonts w:ascii="宋体" w:hAnsi="宋体" w:hint="eastAsia"/>
          <w:kern w:val="0"/>
          <w:szCs w:val="21"/>
        </w:rPr>
        <w:t>。</w:t>
      </w:r>
      <w:r w:rsidR="007478BC" w:rsidRPr="00E35FE8">
        <w:rPr>
          <w:rFonts w:ascii="宋体" w:hAnsi="宋体"/>
          <w:kern w:val="0"/>
          <w:szCs w:val="21"/>
        </w:rPr>
        <w:t>若符合失卡保障的赔付条款，</w:t>
      </w:r>
      <w:r w:rsidR="005453BA">
        <w:rPr>
          <w:rFonts w:ascii="宋体" w:hAnsi="宋体" w:hint="eastAsia"/>
          <w:kern w:val="0"/>
          <w:szCs w:val="21"/>
        </w:rPr>
        <w:t>我</w:t>
      </w:r>
      <w:r w:rsidR="007478BC" w:rsidRPr="00E35FE8">
        <w:rPr>
          <w:rFonts w:ascii="宋体" w:hAnsi="宋体"/>
          <w:kern w:val="0"/>
          <w:szCs w:val="21"/>
        </w:rPr>
        <w:t>行</w:t>
      </w:r>
      <w:r w:rsidR="00BE6134">
        <w:rPr>
          <w:rFonts w:ascii="宋体" w:hAnsi="宋体" w:hint="eastAsia"/>
          <w:kern w:val="0"/>
          <w:szCs w:val="21"/>
        </w:rPr>
        <w:t>将</w:t>
      </w:r>
      <w:r w:rsidR="007478BC" w:rsidRPr="00E35FE8">
        <w:rPr>
          <w:rFonts w:ascii="宋体" w:hAnsi="宋体"/>
          <w:kern w:val="0"/>
          <w:szCs w:val="21"/>
        </w:rPr>
        <w:t>为您提供相应金额的补偿。</w:t>
      </w:r>
    </w:p>
    <w:p w:rsidR="00E13D89" w:rsidRPr="00883215" w:rsidRDefault="00E13D89" w:rsidP="00D767B4">
      <w:pPr>
        <w:spacing w:line="276" w:lineRule="auto"/>
        <w:rPr>
          <w:rFonts w:ascii="宋体" w:hAnsi="宋体"/>
          <w:kern w:val="0"/>
          <w:szCs w:val="21"/>
        </w:rPr>
      </w:pPr>
    </w:p>
    <w:p w:rsidR="00883215" w:rsidRDefault="00923621" w:rsidP="00333239">
      <w:pPr>
        <w:spacing w:line="276" w:lineRule="auto"/>
        <w:rPr>
          <w:rFonts w:ascii="宋体" w:hAnsi="宋体"/>
          <w:b/>
          <w:kern w:val="0"/>
          <w:szCs w:val="21"/>
        </w:rPr>
      </w:pPr>
      <w:r w:rsidRPr="00F67C6B">
        <w:rPr>
          <w:rFonts w:ascii="宋体" w:hAnsi="宋体" w:hint="eastAsia"/>
          <w:b/>
          <w:kern w:val="0"/>
          <w:szCs w:val="21"/>
        </w:rPr>
        <w:t>（二）保障</w:t>
      </w:r>
      <w:r w:rsidR="00883215">
        <w:rPr>
          <w:rFonts w:ascii="宋体" w:hAnsi="宋体" w:hint="eastAsia"/>
          <w:b/>
          <w:kern w:val="0"/>
          <w:szCs w:val="21"/>
        </w:rPr>
        <w:t>周期及频次</w:t>
      </w:r>
    </w:p>
    <w:p w:rsidR="000B2F51" w:rsidRPr="000B2F51" w:rsidRDefault="000B2F51" w:rsidP="000B2F51">
      <w:pPr>
        <w:spacing w:line="276" w:lineRule="auto"/>
        <w:rPr>
          <w:szCs w:val="21"/>
        </w:rPr>
      </w:pPr>
      <w:r w:rsidRPr="000B2F51">
        <w:rPr>
          <w:rFonts w:hint="eastAsia"/>
          <w:szCs w:val="21"/>
        </w:rPr>
        <w:t>从您在我行首次建立信用卡账户之日起一年为一个保障周期，一个保障周期内</w:t>
      </w:r>
      <w:r w:rsidR="00D74685">
        <w:rPr>
          <w:rFonts w:hint="eastAsia"/>
          <w:szCs w:val="21"/>
        </w:rPr>
        <w:t>您</w:t>
      </w:r>
      <w:r>
        <w:rPr>
          <w:rFonts w:hint="eastAsia"/>
          <w:szCs w:val="21"/>
        </w:rPr>
        <w:t>仅可获赔</w:t>
      </w:r>
      <w:r w:rsidRPr="000B2F51">
        <w:rPr>
          <w:rFonts w:hint="eastAsia"/>
          <w:szCs w:val="21"/>
        </w:rPr>
        <w:t>一次</w:t>
      </w:r>
      <w:r w:rsidR="00D74685">
        <w:rPr>
          <w:rFonts w:hint="eastAsia"/>
          <w:szCs w:val="21"/>
        </w:rPr>
        <w:t>（主、附卡合并计算）</w:t>
      </w:r>
      <w:r w:rsidRPr="000B2F51">
        <w:rPr>
          <w:rFonts w:hint="eastAsia"/>
          <w:szCs w:val="21"/>
        </w:rPr>
        <w:t>。</w:t>
      </w:r>
    </w:p>
    <w:p w:rsidR="00883215" w:rsidRPr="000B2F51" w:rsidRDefault="00883215" w:rsidP="00333239">
      <w:pPr>
        <w:spacing w:line="276" w:lineRule="auto"/>
        <w:rPr>
          <w:rFonts w:ascii="宋体" w:hAnsi="宋体"/>
          <w:b/>
          <w:kern w:val="0"/>
          <w:szCs w:val="21"/>
        </w:rPr>
      </w:pPr>
    </w:p>
    <w:p w:rsidR="00333239" w:rsidRPr="00F67C6B" w:rsidRDefault="00883215" w:rsidP="00333239">
      <w:pPr>
        <w:spacing w:line="276" w:lineRule="auto"/>
        <w:rPr>
          <w:rFonts w:ascii="宋体" w:hAnsi="宋体"/>
          <w:b/>
          <w:kern w:val="0"/>
          <w:szCs w:val="21"/>
        </w:rPr>
      </w:pPr>
      <w:r>
        <w:rPr>
          <w:rFonts w:ascii="宋体" w:hAnsi="宋体" w:hint="eastAsia"/>
          <w:b/>
          <w:kern w:val="0"/>
          <w:szCs w:val="21"/>
        </w:rPr>
        <w:t>（三）保障</w:t>
      </w:r>
      <w:r w:rsidR="00923621" w:rsidRPr="00F67C6B">
        <w:rPr>
          <w:rFonts w:ascii="宋体" w:hAnsi="宋体" w:hint="eastAsia"/>
          <w:b/>
          <w:kern w:val="0"/>
          <w:szCs w:val="21"/>
        </w:rPr>
        <w:t>生效时间</w:t>
      </w:r>
    </w:p>
    <w:p w:rsidR="00333239" w:rsidRPr="00F67C6B" w:rsidRDefault="008D0E34" w:rsidP="00D767B4">
      <w:pPr>
        <w:spacing w:line="276" w:lineRule="auto"/>
        <w:rPr>
          <w:rFonts w:ascii="宋体" w:hAnsi="宋体"/>
          <w:kern w:val="0"/>
          <w:szCs w:val="21"/>
        </w:rPr>
      </w:pPr>
      <w:r w:rsidRPr="00F67C6B">
        <w:rPr>
          <w:rFonts w:hint="eastAsia"/>
          <w:szCs w:val="21"/>
        </w:rPr>
        <w:t>在我行</w:t>
      </w:r>
      <w:r w:rsidR="00D80829">
        <w:rPr>
          <w:rFonts w:hint="eastAsia"/>
          <w:szCs w:val="21"/>
        </w:rPr>
        <w:t>首次</w:t>
      </w:r>
      <w:r w:rsidRPr="00F67C6B">
        <w:rPr>
          <w:rFonts w:hint="eastAsia"/>
          <w:szCs w:val="21"/>
        </w:rPr>
        <w:t>建立信用卡账</w:t>
      </w:r>
      <w:r w:rsidR="00333239" w:rsidRPr="00F67C6B">
        <w:rPr>
          <w:rFonts w:hint="eastAsia"/>
          <w:szCs w:val="21"/>
        </w:rPr>
        <w:t>户</w:t>
      </w:r>
      <w:r w:rsidR="00333239" w:rsidRPr="00634412">
        <w:rPr>
          <w:rFonts w:ascii="宋体" w:hAnsi="宋体" w:hint="eastAsia"/>
          <w:szCs w:val="21"/>
        </w:rPr>
        <w:t>后</w:t>
      </w:r>
      <w:r w:rsidR="005E717C" w:rsidRPr="00634412">
        <w:rPr>
          <w:rFonts w:ascii="宋体" w:hAnsi="宋体" w:hint="eastAsia"/>
          <w:szCs w:val="21"/>
        </w:rPr>
        <w:t>，</w:t>
      </w:r>
      <w:r w:rsidR="00D80829" w:rsidRPr="00634412">
        <w:rPr>
          <w:rFonts w:ascii="宋体" w:hAnsi="宋体" w:hint="eastAsia"/>
          <w:szCs w:val="21"/>
        </w:rPr>
        <w:t>自</w:t>
      </w:r>
      <w:r w:rsidR="00333239" w:rsidRPr="00634412">
        <w:rPr>
          <w:rFonts w:ascii="宋体" w:hAnsi="宋体" w:hint="eastAsia"/>
          <w:szCs w:val="21"/>
        </w:rPr>
        <w:t>首次刷卡消费的次日</w:t>
      </w:r>
      <w:r w:rsidR="00F67C6B" w:rsidRPr="00634412">
        <w:rPr>
          <w:rFonts w:ascii="宋体" w:hAnsi="宋体" w:hint="eastAsia"/>
          <w:szCs w:val="21"/>
        </w:rPr>
        <w:t>零时起，</w:t>
      </w:r>
      <w:r w:rsidR="00C30A24" w:rsidRPr="00634412">
        <w:rPr>
          <w:rFonts w:ascii="宋体" w:hAnsi="宋体" w:hint="eastAsia"/>
          <w:szCs w:val="21"/>
        </w:rPr>
        <w:t>您</w:t>
      </w:r>
      <w:r w:rsidR="00C30A24">
        <w:rPr>
          <w:rFonts w:hint="eastAsia"/>
          <w:szCs w:val="21"/>
        </w:rPr>
        <w:t>名下的</w:t>
      </w:r>
      <w:r w:rsidR="001069D2">
        <w:rPr>
          <w:rFonts w:hint="eastAsia"/>
          <w:szCs w:val="21"/>
        </w:rPr>
        <w:t>所有卡片（含个人卡、公务卡、商务卡、采购卡</w:t>
      </w:r>
      <w:r w:rsidR="00342F4B">
        <w:rPr>
          <w:rFonts w:hint="eastAsia"/>
          <w:szCs w:val="21"/>
        </w:rPr>
        <w:t>等</w:t>
      </w:r>
      <w:r w:rsidR="001069D2">
        <w:rPr>
          <w:rFonts w:hint="eastAsia"/>
          <w:szCs w:val="21"/>
        </w:rPr>
        <w:t>，主、附卡）</w:t>
      </w:r>
      <w:r w:rsidR="00F67C6B">
        <w:rPr>
          <w:rFonts w:hint="eastAsia"/>
          <w:szCs w:val="21"/>
        </w:rPr>
        <w:t>即可</w:t>
      </w:r>
      <w:r w:rsidR="00333239" w:rsidRPr="00F67C6B">
        <w:rPr>
          <w:rFonts w:hint="eastAsia"/>
          <w:szCs w:val="21"/>
        </w:rPr>
        <w:t>享</w:t>
      </w:r>
      <w:r w:rsidR="005E717C" w:rsidRPr="00F67C6B">
        <w:rPr>
          <w:rFonts w:hint="eastAsia"/>
          <w:szCs w:val="21"/>
        </w:rPr>
        <w:t>受</w:t>
      </w:r>
      <w:r w:rsidR="00333239" w:rsidRPr="00F67C6B">
        <w:rPr>
          <w:rFonts w:hint="eastAsia"/>
          <w:szCs w:val="21"/>
        </w:rPr>
        <w:t>此项保障。</w:t>
      </w:r>
    </w:p>
    <w:p w:rsidR="00333239" w:rsidRPr="00F67C6B" w:rsidRDefault="00333239" w:rsidP="00D767B4">
      <w:pPr>
        <w:spacing w:line="276" w:lineRule="auto"/>
        <w:rPr>
          <w:rFonts w:ascii="宋体" w:hAnsi="宋体"/>
          <w:kern w:val="0"/>
          <w:szCs w:val="21"/>
        </w:rPr>
      </w:pPr>
    </w:p>
    <w:p w:rsidR="00B5751B" w:rsidRPr="00F67C6B" w:rsidRDefault="00883215" w:rsidP="00D767B4">
      <w:pPr>
        <w:spacing w:line="276" w:lineRule="auto"/>
        <w:rPr>
          <w:rFonts w:ascii="宋体" w:hAnsi="宋体"/>
          <w:b/>
          <w:color w:val="000000"/>
          <w:kern w:val="0"/>
          <w:szCs w:val="21"/>
        </w:rPr>
      </w:pPr>
      <w:r>
        <w:rPr>
          <w:rFonts w:ascii="宋体" w:hAnsi="宋体" w:hint="eastAsia"/>
          <w:b/>
          <w:color w:val="000000"/>
          <w:kern w:val="0"/>
          <w:szCs w:val="21"/>
        </w:rPr>
        <w:t>（四</w:t>
      </w:r>
      <w:r w:rsidR="00923621" w:rsidRPr="00F67C6B">
        <w:rPr>
          <w:rFonts w:ascii="宋体" w:hAnsi="宋体" w:hint="eastAsia"/>
          <w:b/>
          <w:color w:val="000000"/>
          <w:kern w:val="0"/>
          <w:szCs w:val="21"/>
        </w:rPr>
        <w:t>）</w:t>
      </w:r>
      <w:r w:rsidR="00073A09" w:rsidRPr="00F67C6B">
        <w:rPr>
          <w:rFonts w:ascii="宋体" w:hAnsi="宋体"/>
          <w:b/>
          <w:color w:val="000000"/>
          <w:kern w:val="0"/>
          <w:szCs w:val="21"/>
        </w:rPr>
        <w:t>保障额度</w:t>
      </w:r>
    </w:p>
    <w:p w:rsidR="00333239" w:rsidRPr="00F67C6B" w:rsidRDefault="00AE3391" w:rsidP="00D767B4">
      <w:pPr>
        <w:spacing w:line="276" w:lineRule="auto"/>
        <w:rPr>
          <w:rFonts w:ascii="宋体" w:hAnsi="宋体"/>
          <w:kern w:val="0"/>
          <w:szCs w:val="21"/>
        </w:rPr>
      </w:pPr>
      <w:r>
        <w:rPr>
          <w:rFonts w:ascii="宋体" w:hAnsi="宋体" w:hint="eastAsia"/>
          <w:kern w:val="0"/>
          <w:szCs w:val="21"/>
        </w:rPr>
        <w:t>当您同时持</w:t>
      </w:r>
      <w:r w:rsidR="00D74685">
        <w:rPr>
          <w:rFonts w:ascii="宋体" w:hAnsi="宋体" w:hint="eastAsia"/>
          <w:kern w:val="0"/>
          <w:szCs w:val="21"/>
        </w:rPr>
        <w:t>有我行多张</w:t>
      </w:r>
      <w:r w:rsidR="00CC4198">
        <w:rPr>
          <w:rFonts w:ascii="宋体" w:hAnsi="宋体" w:hint="eastAsia"/>
          <w:kern w:val="0"/>
          <w:szCs w:val="21"/>
        </w:rPr>
        <w:t>有效</w:t>
      </w:r>
      <w:r w:rsidR="00445C75">
        <w:rPr>
          <w:rFonts w:ascii="宋体" w:hAnsi="宋体" w:hint="eastAsia"/>
          <w:kern w:val="0"/>
          <w:szCs w:val="21"/>
        </w:rPr>
        <w:t>但</w:t>
      </w:r>
      <w:r w:rsidR="00D74685">
        <w:rPr>
          <w:rFonts w:ascii="宋体" w:hAnsi="宋体" w:hint="eastAsia"/>
          <w:kern w:val="0"/>
          <w:szCs w:val="21"/>
        </w:rPr>
        <w:t>不同层级</w:t>
      </w:r>
      <w:r w:rsidR="00CC4198">
        <w:rPr>
          <w:rFonts w:ascii="宋体" w:hAnsi="宋体" w:hint="eastAsia"/>
          <w:kern w:val="0"/>
          <w:szCs w:val="21"/>
        </w:rPr>
        <w:t>的</w:t>
      </w:r>
      <w:r w:rsidR="00D74685">
        <w:rPr>
          <w:rFonts w:ascii="宋体" w:hAnsi="宋体" w:hint="eastAsia"/>
          <w:kern w:val="0"/>
          <w:szCs w:val="21"/>
        </w:rPr>
        <w:t>信用卡且发生了本保障范围内的事件时，将</w:t>
      </w:r>
      <w:r w:rsidR="00CC4198">
        <w:rPr>
          <w:rFonts w:ascii="宋体" w:hAnsi="宋体" w:hint="eastAsia"/>
          <w:kern w:val="0"/>
          <w:szCs w:val="21"/>
        </w:rPr>
        <w:t>按您所持</w:t>
      </w:r>
      <w:r w:rsidR="00445C75">
        <w:rPr>
          <w:rFonts w:ascii="宋体" w:hAnsi="宋体" w:hint="eastAsia"/>
          <w:kern w:val="0"/>
          <w:szCs w:val="21"/>
        </w:rPr>
        <w:t>有效卡</w:t>
      </w:r>
      <w:r w:rsidR="00CC4198">
        <w:rPr>
          <w:rFonts w:ascii="宋体" w:hAnsi="宋体" w:hint="eastAsia"/>
          <w:kern w:val="0"/>
          <w:szCs w:val="21"/>
        </w:rPr>
        <w:t>中已激活的</w:t>
      </w:r>
      <w:r w:rsidR="00D74685" w:rsidRPr="00D74685">
        <w:rPr>
          <w:rFonts w:ascii="宋体" w:hAnsi="宋体" w:hint="eastAsia"/>
          <w:kern w:val="0"/>
          <w:szCs w:val="21"/>
        </w:rPr>
        <w:t>层级最高</w:t>
      </w:r>
      <w:r w:rsidR="00CC4198">
        <w:rPr>
          <w:rFonts w:ascii="宋体" w:hAnsi="宋体" w:hint="eastAsia"/>
          <w:kern w:val="0"/>
          <w:szCs w:val="21"/>
        </w:rPr>
        <w:t>卡片进行客户类型</w:t>
      </w:r>
      <w:r w:rsidR="00D74685" w:rsidRPr="00D74685">
        <w:rPr>
          <w:rFonts w:ascii="宋体" w:hAnsi="宋体" w:hint="eastAsia"/>
          <w:kern w:val="0"/>
          <w:szCs w:val="21"/>
        </w:rPr>
        <w:t>认定</w:t>
      </w:r>
      <w:r w:rsidR="00D74685">
        <w:rPr>
          <w:rFonts w:ascii="宋体" w:hAnsi="宋体" w:hint="eastAsia"/>
          <w:kern w:val="0"/>
          <w:szCs w:val="21"/>
        </w:rPr>
        <w:t>，并</w:t>
      </w:r>
      <w:r w:rsidR="002443D3" w:rsidRPr="00F67C6B">
        <w:rPr>
          <w:rFonts w:ascii="宋体" w:hAnsi="宋体" w:hint="eastAsia"/>
          <w:kern w:val="0"/>
          <w:szCs w:val="21"/>
        </w:rPr>
        <w:t>以您</w:t>
      </w:r>
      <w:r w:rsidR="00333239" w:rsidRPr="00F67C6B">
        <w:rPr>
          <w:rFonts w:ascii="宋体" w:hAnsi="宋体" w:hint="eastAsia"/>
          <w:kern w:val="0"/>
          <w:szCs w:val="21"/>
        </w:rPr>
        <w:t>所持</w:t>
      </w:r>
      <w:r w:rsidR="00CC4198">
        <w:rPr>
          <w:rFonts w:ascii="宋体" w:hAnsi="宋体" w:hint="eastAsia"/>
          <w:kern w:val="0"/>
          <w:szCs w:val="21"/>
        </w:rPr>
        <w:t>有效卡中</w:t>
      </w:r>
      <w:r w:rsidR="00333239" w:rsidRPr="00F67C6B">
        <w:rPr>
          <w:rFonts w:ascii="宋体" w:hAnsi="宋体" w:hint="eastAsia"/>
          <w:kern w:val="0"/>
          <w:szCs w:val="21"/>
        </w:rPr>
        <w:t>最高层级卡片的固定额度</w:t>
      </w:r>
      <w:r w:rsidR="00CF452B">
        <w:rPr>
          <w:rFonts w:ascii="宋体" w:hAnsi="宋体" w:hint="eastAsia"/>
          <w:kern w:val="0"/>
          <w:szCs w:val="21"/>
        </w:rPr>
        <w:t>（固定额度是指您</w:t>
      </w:r>
      <w:r w:rsidR="00CF452B" w:rsidRPr="00CF452B">
        <w:rPr>
          <w:rFonts w:ascii="宋体" w:hAnsi="宋体" w:hint="eastAsia"/>
          <w:kern w:val="0"/>
          <w:szCs w:val="21"/>
        </w:rPr>
        <w:t>名下不同</w:t>
      </w:r>
      <w:r w:rsidR="00CF452B">
        <w:rPr>
          <w:rFonts w:ascii="宋体" w:hAnsi="宋体" w:hint="eastAsia"/>
          <w:kern w:val="0"/>
          <w:szCs w:val="21"/>
        </w:rPr>
        <w:t>类型</w:t>
      </w:r>
      <w:r w:rsidR="00CF452B" w:rsidRPr="00CF452B">
        <w:rPr>
          <w:rFonts w:ascii="宋体" w:hAnsi="宋体" w:hint="eastAsia"/>
          <w:kern w:val="0"/>
          <w:szCs w:val="21"/>
        </w:rPr>
        <w:t>账户当前固有授信额度的累加</w:t>
      </w:r>
      <w:r w:rsidR="00CF452B">
        <w:rPr>
          <w:rFonts w:ascii="宋体" w:hAnsi="宋体" w:hint="eastAsia"/>
          <w:kern w:val="0"/>
          <w:szCs w:val="21"/>
        </w:rPr>
        <w:t>）</w:t>
      </w:r>
      <w:r w:rsidR="00333239" w:rsidRPr="00F67C6B">
        <w:rPr>
          <w:rFonts w:ascii="宋体" w:hAnsi="宋体" w:hint="eastAsia"/>
          <w:kern w:val="0"/>
          <w:szCs w:val="21"/>
        </w:rPr>
        <w:t>为上限，且最高不超过</w:t>
      </w:r>
      <w:r w:rsidR="00CF452B">
        <w:rPr>
          <w:rFonts w:ascii="宋体" w:hAnsi="宋体" w:hint="eastAsia"/>
          <w:kern w:val="0"/>
          <w:szCs w:val="21"/>
        </w:rPr>
        <w:t>您的客户类型</w:t>
      </w:r>
      <w:r w:rsidR="00333239" w:rsidRPr="00F67C6B">
        <w:rPr>
          <w:rFonts w:ascii="宋体" w:hAnsi="宋体" w:hint="eastAsia"/>
          <w:kern w:val="0"/>
          <w:szCs w:val="21"/>
        </w:rPr>
        <w:t>所对应的最高限额</w:t>
      </w:r>
      <w:r w:rsidR="00333239" w:rsidRPr="00F67C6B">
        <w:rPr>
          <w:rFonts w:ascii="宋体" w:hAnsi="宋体"/>
          <w:kern w:val="0"/>
          <w:szCs w:val="21"/>
        </w:rPr>
        <w:t>。</w:t>
      </w:r>
    </w:p>
    <w:tbl>
      <w:tblPr>
        <w:tblW w:w="7518" w:type="dxa"/>
        <w:tblInd w:w="103" w:type="dxa"/>
        <w:tblLook w:val="04A0"/>
      </w:tblPr>
      <w:tblGrid>
        <w:gridCol w:w="2557"/>
        <w:gridCol w:w="4961"/>
      </w:tblGrid>
      <w:tr w:rsidR="00B5751B" w:rsidRPr="00F67C6B" w:rsidTr="00CC4198">
        <w:trPr>
          <w:trHeight w:val="270"/>
        </w:trPr>
        <w:tc>
          <w:tcPr>
            <w:tcW w:w="2557" w:type="dxa"/>
            <w:tcBorders>
              <w:top w:val="single" w:sz="4" w:space="0" w:color="auto"/>
              <w:left w:val="single" w:sz="4" w:space="0" w:color="auto"/>
              <w:bottom w:val="single" w:sz="4" w:space="0" w:color="auto"/>
              <w:right w:val="single" w:sz="4" w:space="0" w:color="auto"/>
            </w:tcBorders>
            <w:shd w:val="clear" w:color="000000" w:fill="538ED5"/>
            <w:noWrap/>
            <w:vAlign w:val="center"/>
            <w:hideMark/>
          </w:tcPr>
          <w:p w:rsidR="00B5751B" w:rsidRPr="00F67C6B" w:rsidRDefault="005568C3" w:rsidP="005568C3">
            <w:pPr>
              <w:widowControl/>
              <w:jc w:val="center"/>
              <w:rPr>
                <w:rFonts w:ascii="宋体" w:hAnsi="宋体" w:cs="宋体"/>
                <w:b/>
                <w:bCs/>
                <w:color w:val="FFFFFF"/>
                <w:kern w:val="0"/>
                <w:sz w:val="20"/>
                <w:szCs w:val="20"/>
              </w:rPr>
            </w:pPr>
            <w:r>
              <w:rPr>
                <w:rFonts w:ascii="宋体" w:hAnsi="宋体" w:cs="宋体" w:hint="eastAsia"/>
                <w:b/>
                <w:bCs/>
                <w:color w:val="FFFFFF"/>
                <w:kern w:val="0"/>
                <w:sz w:val="20"/>
                <w:szCs w:val="20"/>
              </w:rPr>
              <w:t>客户类型</w:t>
            </w:r>
          </w:p>
        </w:tc>
        <w:tc>
          <w:tcPr>
            <w:tcW w:w="4961" w:type="dxa"/>
            <w:tcBorders>
              <w:top w:val="single" w:sz="4" w:space="0" w:color="auto"/>
              <w:left w:val="nil"/>
              <w:bottom w:val="single" w:sz="4" w:space="0" w:color="auto"/>
              <w:right w:val="single" w:sz="4" w:space="0" w:color="auto"/>
            </w:tcBorders>
            <w:shd w:val="clear" w:color="000000" w:fill="538ED5"/>
            <w:noWrap/>
            <w:vAlign w:val="center"/>
            <w:hideMark/>
          </w:tcPr>
          <w:p w:rsidR="00B5751B" w:rsidRPr="00F67C6B" w:rsidRDefault="00B5751B" w:rsidP="001D4609">
            <w:pPr>
              <w:widowControl/>
              <w:jc w:val="center"/>
              <w:rPr>
                <w:rFonts w:ascii="宋体" w:hAnsi="宋体" w:cs="宋体"/>
                <w:b/>
                <w:bCs/>
                <w:color w:val="FFFFFF"/>
                <w:kern w:val="0"/>
                <w:sz w:val="20"/>
                <w:szCs w:val="20"/>
              </w:rPr>
            </w:pPr>
            <w:r w:rsidRPr="00F67C6B">
              <w:rPr>
                <w:rFonts w:ascii="宋体" w:hAnsi="宋体" w:cs="宋体" w:hint="eastAsia"/>
                <w:b/>
                <w:bCs/>
                <w:color w:val="FFFFFF"/>
                <w:kern w:val="0"/>
                <w:sz w:val="20"/>
                <w:szCs w:val="20"/>
              </w:rPr>
              <w:t>保障额度（人民币）</w:t>
            </w:r>
          </w:p>
        </w:tc>
      </w:tr>
      <w:tr w:rsidR="00B5751B" w:rsidRPr="00F67C6B" w:rsidTr="00CC4198">
        <w:trPr>
          <w:trHeight w:val="270"/>
        </w:trPr>
        <w:tc>
          <w:tcPr>
            <w:tcW w:w="2557" w:type="dxa"/>
            <w:tcBorders>
              <w:top w:val="nil"/>
              <w:left w:val="single" w:sz="4" w:space="0" w:color="auto"/>
              <w:bottom w:val="single" w:sz="4" w:space="0" w:color="auto"/>
              <w:right w:val="single" w:sz="4" w:space="0" w:color="auto"/>
            </w:tcBorders>
            <w:shd w:val="clear" w:color="auto" w:fill="auto"/>
            <w:noWrap/>
            <w:vAlign w:val="center"/>
            <w:hideMark/>
          </w:tcPr>
          <w:p w:rsidR="00B5751B" w:rsidRPr="00F67C6B" w:rsidRDefault="00B5751B" w:rsidP="001D4609">
            <w:pPr>
              <w:widowControl/>
              <w:jc w:val="center"/>
              <w:rPr>
                <w:rFonts w:ascii="宋体" w:hAnsi="宋体" w:cs="宋体"/>
                <w:color w:val="000000"/>
                <w:kern w:val="0"/>
                <w:sz w:val="20"/>
                <w:szCs w:val="20"/>
              </w:rPr>
            </w:pPr>
            <w:r w:rsidRPr="00F67C6B">
              <w:rPr>
                <w:rFonts w:ascii="宋体" w:hAnsi="宋体" w:cs="宋体" w:hint="eastAsia"/>
                <w:color w:val="000000"/>
                <w:kern w:val="0"/>
                <w:sz w:val="20"/>
                <w:szCs w:val="20"/>
              </w:rPr>
              <w:t>平安钻石信用卡</w:t>
            </w:r>
            <w:r w:rsidR="005568C3">
              <w:rPr>
                <w:rFonts w:ascii="宋体" w:hAnsi="宋体" w:cs="宋体" w:hint="eastAsia"/>
                <w:color w:val="000000"/>
                <w:kern w:val="0"/>
                <w:sz w:val="20"/>
                <w:szCs w:val="20"/>
              </w:rPr>
              <w:t>客户</w:t>
            </w:r>
          </w:p>
        </w:tc>
        <w:tc>
          <w:tcPr>
            <w:tcW w:w="4961" w:type="dxa"/>
            <w:tcBorders>
              <w:top w:val="nil"/>
              <w:left w:val="nil"/>
              <w:bottom w:val="single" w:sz="4" w:space="0" w:color="auto"/>
              <w:right w:val="single" w:sz="4" w:space="0" w:color="auto"/>
            </w:tcBorders>
            <w:shd w:val="clear" w:color="auto" w:fill="auto"/>
            <w:vAlign w:val="center"/>
            <w:hideMark/>
          </w:tcPr>
          <w:p w:rsidR="00B5751B" w:rsidRPr="00F67C6B" w:rsidRDefault="00B5751B" w:rsidP="001D4609">
            <w:pPr>
              <w:widowControl/>
              <w:jc w:val="left"/>
              <w:rPr>
                <w:rFonts w:ascii="宋体" w:hAnsi="宋体" w:cs="宋体"/>
                <w:color w:val="000000"/>
                <w:kern w:val="0"/>
                <w:sz w:val="20"/>
                <w:szCs w:val="20"/>
              </w:rPr>
            </w:pPr>
            <w:r w:rsidRPr="00F67C6B">
              <w:rPr>
                <w:rFonts w:ascii="宋体" w:hAnsi="宋体" w:cs="宋体" w:hint="eastAsia"/>
                <w:color w:val="000000"/>
                <w:kern w:val="0"/>
                <w:sz w:val="20"/>
                <w:szCs w:val="20"/>
              </w:rPr>
              <w:t>不超过您信用卡固定额度，最高不超过30万元</w:t>
            </w:r>
            <w:r w:rsidR="00CC4198">
              <w:rPr>
                <w:rFonts w:ascii="宋体" w:hAnsi="宋体" w:cs="宋体" w:hint="eastAsia"/>
                <w:color w:val="000000"/>
                <w:kern w:val="0"/>
                <w:sz w:val="20"/>
                <w:szCs w:val="20"/>
              </w:rPr>
              <w:t>（暂定）</w:t>
            </w:r>
          </w:p>
        </w:tc>
      </w:tr>
      <w:tr w:rsidR="00B5751B" w:rsidRPr="00F67C6B" w:rsidTr="00CC4198">
        <w:trPr>
          <w:trHeight w:val="270"/>
        </w:trPr>
        <w:tc>
          <w:tcPr>
            <w:tcW w:w="2557" w:type="dxa"/>
            <w:tcBorders>
              <w:top w:val="nil"/>
              <w:left w:val="single" w:sz="4" w:space="0" w:color="auto"/>
              <w:bottom w:val="single" w:sz="4" w:space="0" w:color="auto"/>
              <w:right w:val="single" w:sz="4" w:space="0" w:color="auto"/>
            </w:tcBorders>
            <w:shd w:val="clear" w:color="auto" w:fill="auto"/>
            <w:noWrap/>
            <w:vAlign w:val="center"/>
            <w:hideMark/>
          </w:tcPr>
          <w:p w:rsidR="00B5751B" w:rsidRPr="00F67C6B" w:rsidRDefault="00B5751B" w:rsidP="001D4609">
            <w:pPr>
              <w:widowControl/>
              <w:jc w:val="center"/>
              <w:rPr>
                <w:rFonts w:ascii="宋体" w:hAnsi="宋体" w:cs="宋体"/>
                <w:color w:val="000000"/>
                <w:kern w:val="0"/>
                <w:sz w:val="20"/>
                <w:szCs w:val="20"/>
              </w:rPr>
            </w:pPr>
            <w:r w:rsidRPr="00F67C6B">
              <w:rPr>
                <w:rFonts w:ascii="宋体" w:hAnsi="宋体" w:cs="宋体" w:hint="eastAsia"/>
                <w:color w:val="000000"/>
                <w:kern w:val="0"/>
                <w:sz w:val="20"/>
                <w:szCs w:val="20"/>
              </w:rPr>
              <w:t>平安系列白金信用卡</w:t>
            </w:r>
            <w:r w:rsidR="005568C3">
              <w:rPr>
                <w:rFonts w:ascii="宋体" w:hAnsi="宋体" w:cs="宋体" w:hint="eastAsia"/>
                <w:color w:val="000000"/>
                <w:kern w:val="0"/>
                <w:sz w:val="20"/>
                <w:szCs w:val="20"/>
              </w:rPr>
              <w:t>客户</w:t>
            </w:r>
          </w:p>
        </w:tc>
        <w:tc>
          <w:tcPr>
            <w:tcW w:w="4961" w:type="dxa"/>
            <w:tcBorders>
              <w:top w:val="nil"/>
              <w:left w:val="nil"/>
              <w:bottom w:val="single" w:sz="4" w:space="0" w:color="auto"/>
              <w:right w:val="single" w:sz="4" w:space="0" w:color="auto"/>
            </w:tcBorders>
            <w:shd w:val="clear" w:color="auto" w:fill="auto"/>
            <w:noWrap/>
            <w:vAlign w:val="center"/>
            <w:hideMark/>
          </w:tcPr>
          <w:p w:rsidR="00B5751B" w:rsidRPr="00F67C6B" w:rsidRDefault="00B5751B" w:rsidP="001D4609">
            <w:pPr>
              <w:widowControl/>
              <w:jc w:val="left"/>
              <w:rPr>
                <w:rFonts w:ascii="宋体" w:hAnsi="宋体" w:cs="宋体"/>
                <w:color w:val="000000"/>
                <w:kern w:val="0"/>
                <w:sz w:val="20"/>
                <w:szCs w:val="20"/>
              </w:rPr>
            </w:pPr>
            <w:r w:rsidRPr="00F67C6B">
              <w:rPr>
                <w:rFonts w:ascii="宋体" w:hAnsi="宋体" w:cs="宋体" w:hint="eastAsia"/>
                <w:color w:val="000000"/>
                <w:kern w:val="0"/>
                <w:sz w:val="20"/>
                <w:szCs w:val="20"/>
              </w:rPr>
              <w:t>不超过您信用卡固定额度，最高不超过20万元</w:t>
            </w:r>
          </w:p>
        </w:tc>
      </w:tr>
      <w:tr w:rsidR="00B5751B" w:rsidRPr="00F67C6B" w:rsidTr="00CC4198">
        <w:trPr>
          <w:trHeight w:val="270"/>
        </w:trPr>
        <w:tc>
          <w:tcPr>
            <w:tcW w:w="2557" w:type="dxa"/>
            <w:tcBorders>
              <w:top w:val="nil"/>
              <w:left w:val="single" w:sz="4" w:space="0" w:color="auto"/>
              <w:bottom w:val="single" w:sz="4" w:space="0" w:color="auto"/>
              <w:right w:val="single" w:sz="4" w:space="0" w:color="auto"/>
            </w:tcBorders>
            <w:shd w:val="clear" w:color="auto" w:fill="auto"/>
            <w:noWrap/>
            <w:vAlign w:val="center"/>
            <w:hideMark/>
          </w:tcPr>
          <w:p w:rsidR="00B5751B" w:rsidRPr="00F67C6B" w:rsidRDefault="00B5751B" w:rsidP="001D4609">
            <w:pPr>
              <w:widowControl/>
              <w:jc w:val="center"/>
              <w:rPr>
                <w:rFonts w:ascii="宋体" w:hAnsi="宋体" w:cs="宋体"/>
                <w:color w:val="000000"/>
                <w:kern w:val="0"/>
                <w:sz w:val="20"/>
                <w:szCs w:val="20"/>
              </w:rPr>
            </w:pPr>
            <w:r w:rsidRPr="00F67C6B">
              <w:rPr>
                <w:rFonts w:ascii="宋体" w:hAnsi="宋体" w:cs="宋体" w:hint="eastAsia"/>
                <w:color w:val="000000"/>
                <w:kern w:val="0"/>
                <w:sz w:val="20"/>
                <w:szCs w:val="20"/>
              </w:rPr>
              <w:t>平安银行金卡和普卡</w:t>
            </w:r>
            <w:r w:rsidR="005568C3">
              <w:rPr>
                <w:rFonts w:ascii="宋体" w:hAnsi="宋体" w:cs="宋体" w:hint="eastAsia"/>
                <w:color w:val="000000"/>
                <w:kern w:val="0"/>
                <w:sz w:val="20"/>
                <w:szCs w:val="20"/>
              </w:rPr>
              <w:t>客户</w:t>
            </w:r>
          </w:p>
        </w:tc>
        <w:tc>
          <w:tcPr>
            <w:tcW w:w="4961" w:type="dxa"/>
            <w:tcBorders>
              <w:top w:val="nil"/>
              <w:left w:val="nil"/>
              <w:bottom w:val="single" w:sz="4" w:space="0" w:color="auto"/>
              <w:right w:val="single" w:sz="4" w:space="0" w:color="auto"/>
            </w:tcBorders>
            <w:shd w:val="clear" w:color="auto" w:fill="auto"/>
            <w:noWrap/>
            <w:vAlign w:val="center"/>
            <w:hideMark/>
          </w:tcPr>
          <w:p w:rsidR="00B5751B" w:rsidRPr="00F67C6B" w:rsidRDefault="00B5751B" w:rsidP="001D4609">
            <w:pPr>
              <w:widowControl/>
              <w:jc w:val="left"/>
              <w:rPr>
                <w:rFonts w:ascii="宋体" w:hAnsi="宋体" w:cs="宋体"/>
                <w:color w:val="000000"/>
                <w:kern w:val="0"/>
                <w:sz w:val="20"/>
                <w:szCs w:val="20"/>
              </w:rPr>
            </w:pPr>
            <w:r w:rsidRPr="00F67C6B">
              <w:rPr>
                <w:rFonts w:ascii="宋体" w:hAnsi="宋体" w:cs="宋体" w:hint="eastAsia"/>
                <w:color w:val="000000"/>
                <w:kern w:val="0"/>
                <w:sz w:val="20"/>
                <w:szCs w:val="20"/>
              </w:rPr>
              <w:t>不超过您信用卡固定额度，最高不超过5万元</w:t>
            </w:r>
          </w:p>
        </w:tc>
      </w:tr>
    </w:tbl>
    <w:p w:rsidR="00D74685" w:rsidRDefault="00D74685" w:rsidP="00923621">
      <w:pPr>
        <w:spacing w:line="276" w:lineRule="auto"/>
        <w:rPr>
          <w:rFonts w:ascii="宋体" w:hAnsi="宋体"/>
          <w:b/>
          <w:bCs/>
          <w:kern w:val="0"/>
          <w:szCs w:val="21"/>
        </w:rPr>
      </w:pPr>
    </w:p>
    <w:p w:rsidR="00923621" w:rsidRPr="00F67C6B" w:rsidRDefault="00883215" w:rsidP="00923621">
      <w:pPr>
        <w:spacing w:line="276" w:lineRule="auto"/>
        <w:rPr>
          <w:rFonts w:ascii="宋体" w:hAnsi="宋体"/>
          <w:b/>
          <w:bCs/>
          <w:kern w:val="0"/>
          <w:szCs w:val="21"/>
        </w:rPr>
      </w:pPr>
      <w:r>
        <w:rPr>
          <w:rFonts w:ascii="宋体" w:hAnsi="宋体" w:hint="eastAsia"/>
          <w:b/>
          <w:bCs/>
          <w:kern w:val="0"/>
          <w:szCs w:val="21"/>
        </w:rPr>
        <w:t>（五</w:t>
      </w:r>
      <w:r w:rsidR="00923621" w:rsidRPr="00F67C6B">
        <w:rPr>
          <w:rFonts w:ascii="宋体" w:hAnsi="宋体" w:hint="eastAsia"/>
          <w:b/>
          <w:bCs/>
          <w:kern w:val="0"/>
          <w:szCs w:val="21"/>
        </w:rPr>
        <w:t>）免责条款</w:t>
      </w:r>
    </w:p>
    <w:p w:rsidR="00923621" w:rsidRPr="00C87567" w:rsidRDefault="00F67C6B" w:rsidP="00923621">
      <w:pPr>
        <w:spacing w:line="276" w:lineRule="auto"/>
        <w:rPr>
          <w:rFonts w:ascii="宋体" w:hAnsi="宋体"/>
          <w:b/>
          <w:bCs/>
          <w:kern w:val="0"/>
          <w:szCs w:val="21"/>
        </w:rPr>
      </w:pPr>
      <w:r w:rsidRPr="00C87567">
        <w:rPr>
          <w:rFonts w:ascii="宋体" w:hAnsi="宋体" w:hint="eastAsia"/>
          <w:b/>
          <w:bCs/>
          <w:kern w:val="0"/>
          <w:szCs w:val="21"/>
        </w:rPr>
        <w:t>若您存在</w:t>
      </w:r>
      <w:r w:rsidR="00923621" w:rsidRPr="00C87567">
        <w:rPr>
          <w:rFonts w:ascii="宋体" w:hAnsi="宋体"/>
          <w:b/>
          <w:bCs/>
          <w:kern w:val="0"/>
          <w:szCs w:val="21"/>
        </w:rPr>
        <w:t>以下几种情形，</w:t>
      </w:r>
      <w:r w:rsidRPr="00C87567">
        <w:rPr>
          <w:rFonts w:ascii="宋体" w:hAnsi="宋体" w:hint="eastAsia"/>
          <w:b/>
          <w:bCs/>
          <w:kern w:val="0"/>
          <w:szCs w:val="21"/>
        </w:rPr>
        <w:t>则无法</w:t>
      </w:r>
      <w:r w:rsidR="00923621" w:rsidRPr="00C87567">
        <w:rPr>
          <w:rFonts w:ascii="宋体" w:hAnsi="宋体"/>
          <w:b/>
          <w:bCs/>
          <w:kern w:val="0"/>
          <w:szCs w:val="21"/>
        </w:rPr>
        <w:t>享受</w:t>
      </w:r>
      <w:r w:rsidRPr="00C87567">
        <w:rPr>
          <w:rFonts w:ascii="宋体" w:hAnsi="宋体" w:hint="eastAsia"/>
          <w:b/>
          <w:bCs/>
          <w:kern w:val="0"/>
          <w:szCs w:val="21"/>
        </w:rPr>
        <w:t>平安银行</w:t>
      </w:r>
      <w:r w:rsidR="00923621" w:rsidRPr="00C87567">
        <w:rPr>
          <w:rFonts w:ascii="宋体" w:hAnsi="宋体"/>
          <w:b/>
          <w:bCs/>
          <w:kern w:val="0"/>
          <w:szCs w:val="21"/>
        </w:rPr>
        <w:t>“</w:t>
      </w:r>
      <w:r w:rsidRPr="00C87567">
        <w:rPr>
          <w:rFonts w:ascii="宋体" w:hAnsi="宋体" w:hint="eastAsia"/>
          <w:b/>
          <w:bCs/>
          <w:kern w:val="0"/>
          <w:szCs w:val="21"/>
        </w:rPr>
        <w:t>挂失前72小时</w:t>
      </w:r>
      <w:r w:rsidR="00923621" w:rsidRPr="00C87567">
        <w:rPr>
          <w:rFonts w:ascii="宋体" w:hAnsi="宋体"/>
          <w:b/>
          <w:bCs/>
          <w:kern w:val="0"/>
          <w:szCs w:val="21"/>
        </w:rPr>
        <w:t>失卡保障”：</w:t>
      </w:r>
    </w:p>
    <w:p w:rsidR="0015088E" w:rsidRPr="00C87567" w:rsidRDefault="0015088E" w:rsidP="00C87567">
      <w:pPr>
        <w:spacing w:line="276" w:lineRule="auto"/>
        <w:ind w:left="285" w:hangingChars="135" w:hanging="285"/>
        <w:rPr>
          <w:rFonts w:ascii="宋体" w:hAnsi="宋体"/>
          <w:b/>
          <w:kern w:val="0"/>
          <w:szCs w:val="21"/>
        </w:rPr>
      </w:pPr>
      <w:r w:rsidRPr="00C87567">
        <w:rPr>
          <w:rFonts w:ascii="宋体" w:hAnsi="宋体" w:hint="eastAsia"/>
          <w:b/>
          <w:kern w:val="0"/>
          <w:szCs w:val="21"/>
        </w:rPr>
        <w:lastRenderedPageBreak/>
        <w:t xml:space="preserve">1、持芯片卡电子现金账户完成的交易； </w:t>
      </w:r>
    </w:p>
    <w:p w:rsidR="0015088E" w:rsidRPr="00C87567" w:rsidRDefault="0015088E" w:rsidP="00C87567">
      <w:pPr>
        <w:spacing w:line="276" w:lineRule="auto"/>
        <w:ind w:left="285" w:hangingChars="135" w:hanging="285"/>
        <w:rPr>
          <w:rFonts w:ascii="宋体" w:hAnsi="宋体"/>
          <w:b/>
          <w:kern w:val="0"/>
          <w:szCs w:val="21"/>
        </w:rPr>
      </w:pPr>
      <w:r w:rsidRPr="00C87567">
        <w:rPr>
          <w:rFonts w:ascii="宋体" w:hAnsi="宋体" w:hint="eastAsia"/>
          <w:b/>
          <w:kern w:val="0"/>
          <w:szCs w:val="21"/>
        </w:rPr>
        <w:t xml:space="preserve">2、网络购物、电话订购等非刷卡交易； </w:t>
      </w:r>
    </w:p>
    <w:p w:rsidR="0015088E" w:rsidRPr="00C87567" w:rsidRDefault="0015088E" w:rsidP="00C87567">
      <w:pPr>
        <w:spacing w:line="276" w:lineRule="auto"/>
        <w:ind w:left="285" w:hangingChars="135" w:hanging="285"/>
        <w:rPr>
          <w:rFonts w:ascii="宋体" w:hAnsi="宋体"/>
          <w:b/>
          <w:kern w:val="0"/>
          <w:szCs w:val="21"/>
        </w:rPr>
      </w:pPr>
      <w:r w:rsidRPr="00C87567">
        <w:rPr>
          <w:rFonts w:ascii="宋体" w:hAnsi="宋体" w:hint="eastAsia"/>
          <w:b/>
          <w:kern w:val="0"/>
          <w:szCs w:val="21"/>
        </w:rPr>
        <w:t>3、因持卡人保管不善或其他过失被骗取卡片及相关信息所造成的损失；</w:t>
      </w:r>
    </w:p>
    <w:p w:rsidR="0015088E" w:rsidRPr="00C87567" w:rsidRDefault="0015088E" w:rsidP="00C87567">
      <w:pPr>
        <w:spacing w:line="276" w:lineRule="auto"/>
        <w:ind w:left="285" w:hangingChars="135" w:hanging="285"/>
        <w:rPr>
          <w:rFonts w:ascii="宋体" w:hAnsi="宋体"/>
          <w:b/>
          <w:kern w:val="0"/>
          <w:szCs w:val="21"/>
        </w:rPr>
      </w:pPr>
      <w:r w:rsidRPr="00C87567">
        <w:rPr>
          <w:rFonts w:ascii="宋体" w:hAnsi="宋体" w:hint="eastAsia"/>
          <w:b/>
          <w:kern w:val="0"/>
          <w:szCs w:val="21"/>
        </w:rPr>
        <w:t>4、持卡人以任何形式将信用卡交由他人使用或授权他人代为使用的；</w:t>
      </w:r>
    </w:p>
    <w:p w:rsidR="0015088E" w:rsidRPr="00C87567" w:rsidRDefault="0015088E" w:rsidP="00C87567">
      <w:pPr>
        <w:spacing w:line="276" w:lineRule="auto"/>
        <w:ind w:left="285" w:hangingChars="135" w:hanging="285"/>
        <w:rPr>
          <w:rFonts w:ascii="宋体" w:hAnsi="宋体"/>
          <w:b/>
          <w:kern w:val="0"/>
          <w:szCs w:val="21"/>
        </w:rPr>
      </w:pPr>
      <w:r w:rsidRPr="00C87567">
        <w:rPr>
          <w:rFonts w:ascii="宋体" w:hAnsi="宋体" w:hint="eastAsia"/>
          <w:b/>
          <w:kern w:val="0"/>
          <w:szCs w:val="21"/>
        </w:rPr>
        <w:t>5、卡片背面未签名或签名与持卡人真实姓名不符导致卡片被第三人冒用；</w:t>
      </w:r>
    </w:p>
    <w:p w:rsidR="0015088E" w:rsidRPr="00C87567" w:rsidRDefault="0015088E" w:rsidP="00C87567">
      <w:pPr>
        <w:spacing w:line="276" w:lineRule="auto"/>
        <w:ind w:left="285" w:hangingChars="135" w:hanging="285"/>
        <w:rPr>
          <w:rFonts w:ascii="宋体" w:hAnsi="宋体"/>
          <w:b/>
          <w:kern w:val="0"/>
          <w:szCs w:val="21"/>
        </w:rPr>
      </w:pPr>
      <w:r w:rsidRPr="00C87567">
        <w:rPr>
          <w:rFonts w:ascii="宋体" w:hAnsi="宋体" w:hint="eastAsia"/>
          <w:b/>
          <w:kern w:val="0"/>
          <w:szCs w:val="21"/>
        </w:rPr>
        <w:t>6、通过银行、银联或其他国际组织进行调单后，认定属于亲笔签名授权的交易，或者卡片系由配偶、亲属、朋友或受雇人、代理人所冒用；</w:t>
      </w:r>
    </w:p>
    <w:p w:rsidR="0015088E" w:rsidRPr="00C87567" w:rsidRDefault="0015088E" w:rsidP="00C87567">
      <w:pPr>
        <w:spacing w:line="276" w:lineRule="auto"/>
        <w:ind w:left="285" w:hangingChars="135" w:hanging="285"/>
        <w:rPr>
          <w:rFonts w:ascii="宋体" w:hAnsi="宋体"/>
          <w:b/>
          <w:kern w:val="0"/>
          <w:szCs w:val="21"/>
        </w:rPr>
      </w:pPr>
      <w:r w:rsidRPr="00C87567">
        <w:rPr>
          <w:rFonts w:ascii="宋体" w:hAnsi="宋体" w:hint="eastAsia"/>
          <w:b/>
          <w:kern w:val="0"/>
          <w:szCs w:val="21"/>
        </w:rPr>
        <w:t xml:space="preserve">7、最近三期账单有还款延滞或挂失前六个月无消费、预借现金交易； </w:t>
      </w:r>
    </w:p>
    <w:p w:rsidR="0015088E" w:rsidRPr="00C87567" w:rsidRDefault="0015088E" w:rsidP="00C87567">
      <w:pPr>
        <w:spacing w:line="276" w:lineRule="auto"/>
        <w:ind w:left="285" w:hangingChars="135" w:hanging="285"/>
        <w:rPr>
          <w:rFonts w:ascii="宋体" w:hAnsi="宋体"/>
          <w:b/>
          <w:kern w:val="0"/>
          <w:szCs w:val="21"/>
        </w:rPr>
      </w:pPr>
      <w:r w:rsidRPr="00C87567">
        <w:rPr>
          <w:rFonts w:ascii="宋体" w:hAnsi="宋体" w:hint="eastAsia"/>
          <w:b/>
          <w:kern w:val="0"/>
          <w:szCs w:val="21"/>
        </w:rPr>
        <w:t>8、未在第一时间挂失或未按规定缴纳挂失费用；(第一时间指持卡人知道或应当知道信用卡发生遗失、被盗的合理时间，或持卡人遭遇抢劫、抢夺，摆脱人身控制或脱离危险后的合理时间)；</w:t>
      </w:r>
    </w:p>
    <w:p w:rsidR="0015088E" w:rsidRPr="00C87567" w:rsidRDefault="0015088E" w:rsidP="00C87567">
      <w:pPr>
        <w:spacing w:line="276" w:lineRule="auto"/>
        <w:ind w:left="285" w:hangingChars="135" w:hanging="285"/>
        <w:rPr>
          <w:rFonts w:ascii="宋体" w:hAnsi="宋体"/>
          <w:b/>
          <w:kern w:val="0"/>
          <w:szCs w:val="21"/>
        </w:rPr>
      </w:pPr>
      <w:r w:rsidRPr="00C87567">
        <w:rPr>
          <w:rFonts w:ascii="宋体" w:hAnsi="宋体" w:hint="eastAsia"/>
          <w:b/>
          <w:kern w:val="0"/>
          <w:szCs w:val="21"/>
        </w:rPr>
        <w:t>9、办理挂失手续后，挂失后30个自然日内未提供我行所需全部受理文件或拒绝协助调查；</w:t>
      </w:r>
    </w:p>
    <w:p w:rsidR="0015088E" w:rsidRPr="00C87567" w:rsidRDefault="0015088E" w:rsidP="00C87567">
      <w:pPr>
        <w:spacing w:line="276" w:lineRule="auto"/>
        <w:ind w:left="285" w:hangingChars="135" w:hanging="285"/>
        <w:rPr>
          <w:rFonts w:ascii="宋体" w:hAnsi="宋体"/>
          <w:b/>
          <w:kern w:val="0"/>
          <w:szCs w:val="21"/>
        </w:rPr>
      </w:pPr>
      <w:r w:rsidRPr="00C87567">
        <w:rPr>
          <w:rFonts w:ascii="宋体" w:hAnsi="宋体" w:hint="eastAsia"/>
          <w:b/>
          <w:kern w:val="0"/>
          <w:szCs w:val="21"/>
        </w:rPr>
        <w:t>10、欺诈行为或其他违反诚信原则行为的，在法律许可的范围内，本行保留依法追究法律责任的权利；</w:t>
      </w:r>
    </w:p>
    <w:p w:rsidR="0015088E" w:rsidRPr="0015088E" w:rsidRDefault="0015088E" w:rsidP="00C87567">
      <w:pPr>
        <w:spacing w:line="276" w:lineRule="auto"/>
        <w:ind w:left="285" w:hangingChars="135" w:hanging="285"/>
        <w:rPr>
          <w:rFonts w:ascii="宋体" w:hAnsi="宋体"/>
          <w:kern w:val="0"/>
          <w:szCs w:val="21"/>
        </w:rPr>
      </w:pPr>
      <w:r w:rsidRPr="00C87567">
        <w:rPr>
          <w:rFonts w:ascii="宋体" w:hAnsi="宋体" w:hint="eastAsia"/>
          <w:b/>
          <w:kern w:val="0"/>
          <w:szCs w:val="21"/>
        </w:rPr>
        <w:t xml:space="preserve">11、通过公安机关追回的或其他渠道获得的财物赔偿，有义务及时通知我行，如存在刻意隐瞒的行为，在法律许可的范围内，本行保留取消其赔偿资格及依法追偿的权利。 </w:t>
      </w:r>
    </w:p>
    <w:p w:rsidR="00923621" w:rsidRPr="00F67C6B" w:rsidRDefault="00923621" w:rsidP="00F67C6B">
      <w:pPr>
        <w:spacing w:line="276" w:lineRule="auto"/>
        <w:ind w:left="283" w:hangingChars="135" w:hanging="283"/>
        <w:rPr>
          <w:rFonts w:ascii="宋体" w:hAnsi="宋体"/>
          <w:kern w:val="0"/>
          <w:szCs w:val="21"/>
        </w:rPr>
      </w:pPr>
      <w:r w:rsidRPr="00F67C6B">
        <w:rPr>
          <w:rFonts w:ascii="宋体" w:hAnsi="宋体"/>
          <w:kern w:val="0"/>
          <w:szCs w:val="21"/>
        </w:rPr>
        <w:t xml:space="preserve"> </w:t>
      </w:r>
    </w:p>
    <w:p w:rsidR="00073A09" w:rsidRPr="00F67C6B" w:rsidRDefault="00073A09" w:rsidP="00D767B4">
      <w:pPr>
        <w:spacing w:line="276" w:lineRule="auto"/>
        <w:rPr>
          <w:rFonts w:ascii="宋体" w:hAnsi="宋体"/>
          <w:kern w:val="0"/>
          <w:szCs w:val="21"/>
        </w:rPr>
      </w:pPr>
    </w:p>
    <w:p w:rsidR="00073A09" w:rsidRPr="00F67C6B" w:rsidRDefault="00F67C6B" w:rsidP="00D767B4">
      <w:pPr>
        <w:spacing w:line="276" w:lineRule="auto"/>
        <w:rPr>
          <w:rFonts w:ascii="宋体" w:hAnsi="宋体"/>
          <w:b/>
          <w:kern w:val="0"/>
          <w:szCs w:val="21"/>
        </w:rPr>
      </w:pPr>
      <w:r>
        <w:rPr>
          <w:rFonts w:ascii="宋体" w:hAnsi="宋体" w:hint="eastAsia"/>
          <w:b/>
          <w:kern w:val="0"/>
          <w:szCs w:val="21"/>
        </w:rPr>
        <w:t>二</w:t>
      </w:r>
      <w:r w:rsidR="00923621" w:rsidRPr="00F67C6B">
        <w:rPr>
          <w:rFonts w:ascii="宋体" w:hAnsi="宋体" w:hint="eastAsia"/>
          <w:b/>
          <w:kern w:val="0"/>
          <w:szCs w:val="21"/>
        </w:rPr>
        <w:t>、</w:t>
      </w:r>
      <w:r w:rsidR="00073A09" w:rsidRPr="00F67C6B">
        <w:rPr>
          <w:rFonts w:ascii="宋体" w:hAnsi="宋体"/>
          <w:b/>
          <w:kern w:val="0"/>
          <w:szCs w:val="21"/>
        </w:rPr>
        <w:t>申请及受理流程</w:t>
      </w:r>
    </w:p>
    <w:p w:rsidR="00073A09" w:rsidRPr="00F67C6B" w:rsidRDefault="00F67C6B" w:rsidP="00F67C6B">
      <w:pPr>
        <w:spacing w:line="276" w:lineRule="auto"/>
        <w:rPr>
          <w:rFonts w:ascii="宋体" w:hAnsi="宋体"/>
          <w:b/>
          <w:kern w:val="0"/>
          <w:szCs w:val="21"/>
        </w:rPr>
      </w:pPr>
      <w:r>
        <w:rPr>
          <w:rFonts w:ascii="宋体" w:hAnsi="宋体" w:hint="eastAsia"/>
          <w:b/>
          <w:kern w:val="0"/>
          <w:szCs w:val="21"/>
        </w:rPr>
        <w:t>（一）挂失申请流程</w:t>
      </w:r>
    </w:p>
    <w:p w:rsidR="00073A09" w:rsidRPr="00F67C6B" w:rsidRDefault="00D74685" w:rsidP="00511699">
      <w:pPr>
        <w:spacing w:line="276" w:lineRule="auto"/>
        <w:ind w:leftChars="100" w:left="210"/>
        <w:rPr>
          <w:rFonts w:ascii="宋体" w:hAnsi="宋体"/>
          <w:kern w:val="0"/>
          <w:szCs w:val="21"/>
        </w:rPr>
      </w:pPr>
      <w:r w:rsidRPr="00D74685">
        <w:rPr>
          <w:rFonts w:ascii="宋体" w:hAnsi="宋体"/>
          <w:noProof/>
          <w:kern w:val="0"/>
          <w:szCs w:val="21"/>
        </w:rPr>
        <w:drawing>
          <wp:inline distT="0" distB="0" distL="0" distR="0">
            <wp:extent cx="4023426" cy="3752850"/>
            <wp:effectExtent l="19050" t="0" r="0" b="0"/>
            <wp:docPr id="1" name="图片 1"/>
            <wp:cNvGraphicFramePr/>
            <a:graphic xmlns:a="http://schemas.openxmlformats.org/drawingml/2006/main">
              <a:graphicData uri="http://schemas.openxmlformats.org/drawingml/2006/picture">
                <pic:pic xmlns:pic="http://schemas.openxmlformats.org/drawingml/2006/picture">
                  <pic:nvPicPr>
                    <pic:cNvPr id="35843" name="Picture 3"/>
                    <pic:cNvPicPr>
                      <a:picLocks noChangeAspect="1" noChangeArrowheads="1"/>
                    </pic:cNvPicPr>
                  </pic:nvPicPr>
                  <pic:blipFill>
                    <a:blip r:embed="rId8" cstate="print"/>
                    <a:srcRect/>
                    <a:stretch>
                      <a:fillRect/>
                    </a:stretch>
                  </pic:blipFill>
                  <pic:spPr bwMode="auto">
                    <a:xfrm>
                      <a:off x="0" y="0"/>
                      <a:ext cx="4026787" cy="3755985"/>
                    </a:xfrm>
                    <a:prstGeom prst="rect">
                      <a:avLst/>
                    </a:prstGeom>
                    <a:noFill/>
                    <a:ln w="9525">
                      <a:noFill/>
                      <a:miter lim="800000"/>
                      <a:headEnd/>
                      <a:tailEnd/>
                    </a:ln>
                  </pic:spPr>
                </pic:pic>
              </a:graphicData>
            </a:graphic>
          </wp:inline>
        </w:drawing>
      </w:r>
    </w:p>
    <w:p w:rsidR="00242A3D" w:rsidRDefault="00242A3D" w:rsidP="00D74685">
      <w:pPr>
        <w:widowControl/>
        <w:jc w:val="left"/>
        <w:rPr>
          <w:rFonts w:ascii="宋体" w:hAnsi="宋体"/>
          <w:b/>
          <w:kern w:val="0"/>
          <w:szCs w:val="21"/>
        </w:rPr>
      </w:pPr>
    </w:p>
    <w:p w:rsidR="00242A3D" w:rsidRDefault="00242A3D">
      <w:pPr>
        <w:widowControl/>
        <w:jc w:val="left"/>
        <w:rPr>
          <w:rFonts w:ascii="宋体" w:hAnsi="宋体"/>
          <w:b/>
          <w:kern w:val="0"/>
          <w:szCs w:val="21"/>
        </w:rPr>
      </w:pPr>
      <w:r>
        <w:rPr>
          <w:rFonts w:ascii="宋体" w:hAnsi="宋体"/>
          <w:b/>
          <w:kern w:val="0"/>
          <w:szCs w:val="21"/>
        </w:rPr>
        <w:br w:type="page"/>
      </w:r>
    </w:p>
    <w:p w:rsidR="00073A09" w:rsidRPr="00F67C6B" w:rsidRDefault="00F67C6B" w:rsidP="00D74685">
      <w:pPr>
        <w:widowControl/>
        <w:jc w:val="left"/>
        <w:rPr>
          <w:rFonts w:ascii="宋体" w:hAnsi="宋体"/>
          <w:b/>
          <w:kern w:val="0"/>
          <w:szCs w:val="21"/>
        </w:rPr>
      </w:pPr>
      <w:r>
        <w:rPr>
          <w:rFonts w:ascii="宋体" w:hAnsi="宋体" w:hint="eastAsia"/>
          <w:b/>
          <w:kern w:val="0"/>
          <w:szCs w:val="21"/>
        </w:rPr>
        <w:lastRenderedPageBreak/>
        <w:t>（二）受理流程</w:t>
      </w:r>
    </w:p>
    <w:p w:rsidR="00073A09" w:rsidRPr="00F67C6B" w:rsidRDefault="00D74685" w:rsidP="00D767B4">
      <w:pPr>
        <w:spacing w:line="276" w:lineRule="auto"/>
        <w:rPr>
          <w:rFonts w:ascii="宋体" w:hAnsi="宋体"/>
          <w:kern w:val="0"/>
          <w:szCs w:val="21"/>
        </w:rPr>
      </w:pPr>
      <w:r w:rsidRPr="00D74685">
        <w:rPr>
          <w:rFonts w:ascii="宋体" w:hAnsi="宋体"/>
          <w:noProof/>
          <w:kern w:val="0"/>
          <w:szCs w:val="21"/>
        </w:rPr>
        <w:drawing>
          <wp:inline distT="0" distB="0" distL="0" distR="0">
            <wp:extent cx="4029075" cy="3489870"/>
            <wp:effectExtent l="19050" t="0" r="9525" b="0"/>
            <wp:docPr id="2" name="图片 2"/>
            <wp:cNvGraphicFramePr/>
            <a:graphic xmlns:a="http://schemas.openxmlformats.org/drawingml/2006/main">
              <a:graphicData uri="http://schemas.openxmlformats.org/drawingml/2006/picture">
                <pic:pic xmlns:pic="http://schemas.openxmlformats.org/drawingml/2006/picture">
                  <pic:nvPicPr>
                    <pic:cNvPr id="36866" name="Picture 2"/>
                    <pic:cNvPicPr>
                      <a:picLocks noChangeAspect="1" noChangeArrowheads="1"/>
                    </pic:cNvPicPr>
                  </pic:nvPicPr>
                  <pic:blipFill>
                    <a:blip r:embed="rId9" cstate="print"/>
                    <a:srcRect/>
                    <a:stretch>
                      <a:fillRect/>
                    </a:stretch>
                  </pic:blipFill>
                  <pic:spPr bwMode="auto">
                    <a:xfrm>
                      <a:off x="0" y="0"/>
                      <a:ext cx="4031916" cy="3492330"/>
                    </a:xfrm>
                    <a:prstGeom prst="rect">
                      <a:avLst/>
                    </a:prstGeom>
                    <a:noFill/>
                    <a:ln w="9525">
                      <a:noFill/>
                      <a:miter lim="800000"/>
                      <a:headEnd/>
                      <a:tailEnd/>
                    </a:ln>
                  </pic:spPr>
                </pic:pic>
              </a:graphicData>
            </a:graphic>
          </wp:inline>
        </w:drawing>
      </w:r>
    </w:p>
    <w:p w:rsidR="00D008D2" w:rsidRDefault="00D008D2" w:rsidP="00D767B4">
      <w:pPr>
        <w:spacing w:line="276" w:lineRule="auto"/>
        <w:rPr>
          <w:rFonts w:ascii="宋体" w:hAnsi="宋体"/>
          <w:b/>
          <w:kern w:val="0"/>
          <w:szCs w:val="21"/>
        </w:rPr>
      </w:pPr>
    </w:p>
    <w:p w:rsidR="00073A09" w:rsidRPr="00F67C6B" w:rsidRDefault="00F67C6B" w:rsidP="00D767B4">
      <w:pPr>
        <w:spacing w:line="276" w:lineRule="auto"/>
        <w:rPr>
          <w:rFonts w:ascii="宋体" w:hAnsi="宋体"/>
          <w:b/>
          <w:kern w:val="0"/>
          <w:szCs w:val="21"/>
        </w:rPr>
      </w:pPr>
      <w:r w:rsidRPr="00F67C6B">
        <w:rPr>
          <w:rFonts w:ascii="宋体" w:hAnsi="宋体" w:hint="eastAsia"/>
          <w:b/>
          <w:kern w:val="0"/>
          <w:szCs w:val="21"/>
        </w:rPr>
        <w:t>三、其他说明及</w:t>
      </w:r>
      <w:r>
        <w:rPr>
          <w:rFonts w:ascii="宋体" w:hAnsi="宋体" w:hint="eastAsia"/>
          <w:b/>
          <w:kern w:val="0"/>
          <w:szCs w:val="21"/>
        </w:rPr>
        <w:t>温馨提示</w:t>
      </w:r>
    </w:p>
    <w:p w:rsidR="00073A09" w:rsidRPr="00F67C6B" w:rsidRDefault="00511699" w:rsidP="00511699">
      <w:pPr>
        <w:spacing w:line="276" w:lineRule="auto"/>
        <w:rPr>
          <w:rFonts w:ascii="宋体" w:hAnsi="宋体"/>
          <w:kern w:val="0"/>
          <w:szCs w:val="21"/>
        </w:rPr>
      </w:pPr>
      <w:r w:rsidRPr="00F67C6B">
        <w:rPr>
          <w:rFonts w:ascii="宋体" w:hAnsi="宋体" w:hint="eastAsia"/>
          <w:kern w:val="0"/>
          <w:szCs w:val="21"/>
        </w:rPr>
        <w:t>1、</w:t>
      </w:r>
      <w:r w:rsidR="00073A09" w:rsidRPr="00F67C6B">
        <w:rPr>
          <w:rFonts w:ascii="宋体" w:hAnsi="宋体"/>
          <w:kern w:val="0"/>
          <w:szCs w:val="21"/>
        </w:rPr>
        <w:t>请您妥善保管您的信用卡密码，勿泄漏给他人，勿与卡片放置</w:t>
      </w:r>
      <w:r w:rsidR="00BE6134">
        <w:rPr>
          <w:rFonts w:ascii="宋体" w:hAnsi="宋体" w:hint="eastAsia"/>
          <w:kern w:val="0"/>
          <w:szCs w:val="21"/>
        </w:rPr>
        <w:t>在</w:t>
      </w:r>
      <w:r w:rsidR="00073A09" w:rsidRPr="00F67C6B">
        <w:rPr>
          <w:rFonts w:ascii="宋体" w:hAnsi="宋体"/>
          <w:kern w:val="0"/>
          <w:szCs w:val="21"/>
        </w:rPr>
        <w:t xml:space="preserve">一起，避免设置多位重号、连号或与身份证号相同的容易猜测的密码，以免造成损失； </w:t>
      </w:r>
    </w:p>
    <w:p w:rsidR="00073A09" w:rsidRPr="00F67C6B" w:rsidRDefault="00511699" w:rsidP="00511699">
      <w:pPr>
        <w:spacing w:line="276" w:lineRule="auto"/>
        <w:rPr>
          <w:rFonts w:ascii="宋体" w:hAnsi="宋体"/>
          <w:kern w:val="0"/>
          <w:szCs w:val="21"/>
        </w:rPr>
      </w:pPr>
      <w:r w:rsidRPr="00F67C6B">
        <w:rPr>
          <w:rFonts w:ascii="宋体" w:hAnsi="宋体" w:hint="eastAsia"/>
          <w:kern w:val="0"/>
          <w:szCs w:val="21"/>
        </w:rPr>
        <w:t>2、</w:t>
      </w:r>
      <w:r w:rsidR="00073A09" w:rsidRPr="00F67C6B">
        <w:rPr>
          <w:rFonts w:ascii="宋体" w:hAnsi="宋体"/>
          <w:kern w:val="0"/>
          <w:szCs w:val="21"/>
        </w:rPr>
        <w:t>公安机关在案发之日起三个月内仍未破案的，或在破案后资金全部或部分无法追回的，本行对于</w:t>
      </w:r>
      <w:r w:rsidR="00F67C6B" w:rsidRPr="00F67C6B">
        <w:rPr>
          <w:rFonts w:ascii="宋体" w:hAnsi="宋体" w:hint="eastAsia"/>
          <w:kern w:val="0"/>
          <w:szCs w:val="21"/>
        </w:rPr>
        <w:t>您</w:t>
      </w:r>
      <w:r w:rsidR="00BE6134">
        <w:rPr>
          <w:rFonts w:ascii="宋体" w:hAnsi="宋体" w:hint="eastAsia"/>
          <w:kern w:val="0"/>
          <w:szCs w:val="21"/>
        </w:rPr>
        <w:t>的</w:t>
      </w:r>
      <w:r w:rsidR="00073A09" w:rsidRPr="00F67C6B">
        <w:rPr>
          <w:rFonts w:ascii="宋体" w:hAnsi="宋体"/>
          <w:kern w:val="0"/>
          <w:szCs w:val="21"/>
        </w:rPr>
        <w:t>实际资金损失，在赔偿限额内可给予相应补偿；补偿金将直接补回被盗用的信用卡内，以被盗用交易的入账货币形式补偿给</w:t>
      </w:r>
      <w:r w:rsidR="00F67C6B" w:rsidRPr="00F67C6B">
        <w:rPr>
          <w:rFonts w:ascii="宋体" w:hAnsi="宋体" w:hint="eastAsia"/>
          <w:kern w:val="0"/>
          <w:szCs w:val="21"/>
        </w:rPr>
        <w:t>您</w:t>
      </w:r>
      <w:r w:rsidR="00F67C6B">
        <w:rPr>
          <w:rFonts w:ascii="宋体" w:hAnsi="宋体"/>
          <w:kern w:val="0"/>
          <w:szCs w:val="21"/>
        </w:rPr>
        <w:t>，不提供现金补偿</w:t>
      </w:r>
      <w:r w:rsidR="00F67C6B">
        <w:rPr>
          <w:rFonts w:ascii="宋体" w:hAnsi="宋体" w:hint="eastAsia"/>
          <w:kern w:val="0"/>
          <w:szCs w:val="21"/>
        </w:rPr>
        <w:t>；</w:t>
      </w:r>
      <w:r w:rsidR="00073A09" w:rsidRPr="00F67C6B">
        <w:rPr>
          <w:rFonts w:ascii="宋体" w:hAnsi="宋体"/>
          <w:kern w:val="0"/>
          <w:szCs w:val="21"/>
        </w:rPr>
        <w:t>理赔后，对赔偿中已计算积分的交易作积分扣减。</w:t>
      </w:r>
    </w:p>
    <w:p w:rsidR="00F67C6B" w:rsidRPr="00F67C6B" w:rsidRDefault="00F67C6B" w:rsidP="00F67C6B">
      <w:pPr>
        <w:spacing w:line="276" w:lineRule="auto"/>
        <w:rPr>
          <w:rFonts w:ascii="宋体" w:hAnsi="宋体"/>
          <w:kern w:val="0"/>
          <w:szCs w:val="21"/>
        </w:rPr>
      </w:pPr>
      <w:r>
        <w:rPr>
          <w:rFonts w:ascii="宋体" w:hAnsi="宋体" w:hint="eastAsia"/>
          <w:kern w:val="0"/>
          <w:szCs w:val="21"/>
        </w:rPr>
        <w:t>3</w:t>
      </w:r>
      <w:r w:rsidRPr="00F67C6B">
        <w:rPr>
          <w:rFonts w:ascii="宋体" w:hAnsi="宋体" w:hint="eastAsia"/>
          <w:kern w:val="0"/>
          <w:szCs w:val="21"/>
        </w:rPr>
        <w:t>、本行在收到您书面申请后至受理结束期间，您无需偿还</w:t>
      </w:r>
      <w:r w:rsidR="00BE6134">
        <w:rPr>
          <w:rFonts w:ascii="宋体" w:hAnsi="宋体" w:hint="eastAsia"/>
          <w:kern w:val="0"/>
          <w:szCs w:val="21"/>
        </w:rPr>
        <w:t>此</w:t>
      </w:r>
      <w:r w:rsidRPr="00F67C6B">
        <w:rPr>
          <w:rFonts w:ascii="宋体" w:hAnsi="宋体" w:hint="eastAsia"/>
          <w:kern w:val="0"/>
          <w:szCs w:val="21"/>
        </w:rPr>
        <w:t>期间申请</w:t>
      </w:r>
      <w:r w:rsidR="00BE6134">
        <w:rPr>
          <w:rFonts w:ascii="宋体" w:hAnsi="宋体" w:hint="eastAsia"/>
          <w:kern w:val="0"/>
          <w:szCs w:val="21"/>
        </w:rPr>
        <w:t>的</w:t>
      </w:r>
      <w:r w:rsidRPr="00F67C6B">
        <w:rPr>
          <w:rFonts w:ascii="宋体" w:hAnsi="宋体" w:hint="eastAsia"/>
          <w:kern w:val="0"/>
          <w:szCs w:val="21"/>
        </w:rPr>
        <w:t>款项本金及其利息、滞纳金。经银行查核后若不符合失卡保障条件，您需支付所有申请款项本金；若查核失卡保障申请存在欺诈，除上述本金外，您还需支付从交易日至还款日的利息及滞纳金。</w:t>
      </w:r>
    </w:p>
    <w:p w:rsidR="00F67C6B" w:rsidRDefault="00F67C6B" w:rsidP="00D767B4">
      <w:pPr>
        <w:spacing w:line="276" w:lineRule="auto"/>
        <w:rPr>
          <w:rFonts w:ascii="宋体" w:hAnsi="宋体"/>
          <w:kern w:val="0"/>
          <w:szCs w:val="21"/>
        </w:rPr>
      </w:pPr>
    </w:p>
    <w:p w:rsidR="00F67C6B" w:rsidRDefault="00F67C6B" w:rsidP="00D767B4">
      <w:pPr>
        <w:spacing w:line="276" w:lineRule="auto"/>
        <w:rPr>
          <w:rFonts w:ascii="宋体" w:hAnsi="宋体"/>
          <w:kern w:val="0"/>
          <w:szCs w:val="21"/>
        </w:rPr>
      </w:pPr>
      <w:r>
        <w:rPr>
          <w:rFonts w:ascii="宋体" w:hAnsi="宋体" w:hint="eastAsia"/>
          <w:kern w:val="0"/>
          <w:szCs w:val="21"/>
        </w:rPr>
        <w:t>如有任何疑问，请您拨打我行24小时客户服务热线:</w:t>
      </w:r>
    </w:p>
    <w:p w:rsidR="00F67C6B" w:rsidRPr="00F67C6B" w:rsidRDefault="00296BA0" w:rsidP="00D767B4">
      <w:pPr>
        <w:spacing w:line="276" w:lineRule="auto"/>
        <w:rPr>
          <w:rFonts w:ascii="宋体" w:hAnsi="宋体"/>
          <w:kern w:val="0"/>
          <w:szCs w:val="21"/>
        </w:rPr>
      </w:pPr>
      <w:r>
        <w:rPr>
          <w:rFonts w:ascii="宋体" w:hAnsi="宋体" w:hint="eastAsia"/>
          <w:kern w:val="0"/>
          <w:szCs w:val="21"/>
        </w:rPr>
        <w:t>平安银行</w:t>
      </w:r>
      <w:r w:rsidR="00F67C6B" w:rsidRPr="00F67C6B">
        <w:rPr>
          <w:rFonts w:ascii="宋体" w:hAnsi="宋体" w:hint="eastAsia"/>
          <w:kern w:val="0"/>
          <w:szCs w:val="21"/>
        </w:rPr>
        <w:t>信用卡客服专线</w:t>
      </w:r>
      <w:r w:rsidR="00D74685">
        <w:rPr>
          <w:rFonts w:ascii="宋体" w:hAnsi="宋体" w:hint="eastAsia"/>
          <w:kern w:val="0"/>
          <w:szCs w:val="21"/>
        </w:rPr>
        <w:t>：</w:t>
      </w:r>
      <w:r w:rsidR="00F67C6B" w:rsidRPr="00F67C6B">
        <w:rPr>
          <w:rFonts w:ascii="宋体" w:hAnsi="宋体" w:hint="eastAsia"/>
          <w:kern w:val="0"/>
          <w:szCs w:val="21"/>
        </w:rPr>
        <w:t>95511</w:t>
      </w:r>
    </w:p>
    <w:p w:rsidR="00F67C6B" w:rsidRPr="00F67C6B" w:rsidRDefault="00296BA0" w:rsidP="00D767B4">
      <w:pPr>
        <w:spacing w:line="276" w:lineRule="auto"/>
        <w:rPr>
          <w:rFonts w:ascii="宋体" w:hAnsi="宋体"/>
          <w:kern w:val="0"/>
          <w:szCs w:val="21"/>
        </w:rPr>
      </w:pPr>
      <w:r>
        <w:rPr>
          <w:rFonts w:ascii="宋体" w:hAnsi="宋体" w:hint="eastAsia"/>
          <w:kern w:val="0"/>
          <w:szCs w:val="21"/>
        </w:rPr>
        <w:t>平安银行</w:t>
      </w:r>
      <w:r w:rsidR="00F67C6B" w:rsidRPr="00F67C6B">
        <w:rPr>
          <w:rFonts w:ascii="宋体" w:hAnsi="宋体" w:hint="eastAsia"/>
          <w:kern w:val="0"/>
          <w:szCs w:val="21"/>
        </w:rPr>
        <w:t>白金</w:t>
      </w:r>
      <w:r>
        <w:rPr>
          <w:rFonts w:ascii="宋体" w:hAnsi="宋体" w:hint="eastAsia"/>
          <w:kern w:val="0"/>
          <w:szCs w:val="21"/>
        </w:rPr>
        <w:t>信用</w:t>
      </w:r>
      <w:r w:rsidR="00F67C6B" w:rsidRPr="00F67C6B">
        <w:rPr>
          <w:rFonts w:ascii="宋体" w:hAnsi="宋体" w:hint="eastAsia"/>
          <w:kern w:val="0"/>
          <w:szCs w:val="21"/>
        </w:rPr>
        <w:t>卡及钻石</w:t>
      </w:r>
      <w:r>
        <w:rPr>
          <w:rFonts w:ascii="宋体" w:hAnsi="宋体" w:hint="eastAsia"/>
          <w:kern w:val="0"/>
          <w:szCs w:val="21"/>
        </w:rPr>
        <w:t>信用</w:t>
      </w:r>
      <w:r w:rsidR="00F67C6B" w:rsidRPr="00F67C6B">
        <w:rPr>
          <w:rFonts w:ascii="宋体" w:hAnsi="宋体" w:hint="eastAsia"/>
          <w:kern w:val="0"/>
          <w:szCs w:val="21"/>
        </w:rPr>
        <w:t>卡贵宾专线</w:t>
      </w:r>
      <w:r w:rsidR="00D74685">
        <w:rPr>
          <w:rFonts w:ascii="宋体" w:hAnsi="宋体" w:hint="eastAsia"/>
          <w:kern w:val="0"/>
          <w:szCs w:val="21"/>
        </w:rPr>
        <w:t>：</w:t>
      </w:r>
      <w:r w:rsidR="00F67C6B" w:rsidRPr="00F67C6B">
        <w:rPr>
          <w:rFonts w:ascii="宋体" w:hAnsi="宋体" w:hint="eastAsia"/>
          <w:kern w:val="0"/>
          <w:szCs w:val="21"/>
        </w:rPr>
        <w:t>40088-95511，</w:t>
      </w:r>
      <w:r w:rsidR="00F67C6B" w:rsidRPr="00F67C6B">
        <w:rPr>
          <w:rFonts w:ascii="宋体" w:hAnsi="宋体"/>
          <w:kern w:val="0"/>
          <w:szCs w:val="21"/>
        </w:rPr>
        <w:t>未开通400业务的地区请拨打021-</w:t>
      </w:r>
      <w:r w:rsidR="00F67C6B" w:rsidRPr="00F67C6B">
        <w:rPr>
          <w:rFonts w:ascii="宋体" w:hAnsi="宋体" w:hint="eastAsia"/>
          <w:kern w:val="0"/>
          <w:szCs w:val="21"/>
        </w:rPr>
        <w:t>38824910</w:t>
      </w:r>
    </w:p>
    <w:p w:rsidR="00F67C6B" w:rsidRPr="00F67C6B" w:rsidRDefault="00296BA0" w:rsidP="00D767B4">
      <w:pPr>
        <w:spacing w:line="276" w:lineRule="auto"/>
        <w:rPr>
          <w:rFonts w:ascii="宋体" w:hAnsi="宋体"/>
          <w:kern w:val="0"/>
          <w:szCs w:val="21"/>
        </w:rPr>
      </w:pPr>
      <w:r>
        <w:rPr>
          <w:rFonts w:ascii="宋体" w:hAnsi="宋体" w:hint="eastAsia"/>
          <w:kern w:val="0"/>
          <w:szCs w:val="21"/>
        </w:rPr>
        <w:t>平安银行</w:t>
      </w:r>
      <w:r w:rsidR="00F67C6B" w:rsidRPr="00F67C6B">
        <w:rPr>
          <w:rFonts w:ascii="宋体" w:hAnsi="宋体" w:hint="eastAsia"/>
          <w:kern w:val="0"/>
          <w:szCs w:val="21"/>
        </w:rPr>
        <w:t>公务</w:t>
      </w:r>
      <w:r>
        <w:rPr>
          <w:rFonts w:ascii="宋体" w:hAnsi="宋体" w:hint="eastAsia"/>
          <w:kern w:val="0"/>
          <w:szCs w:val="21"/>
        </w:rPr>
        <w:t>信用</w:t>
      </w:r>
      <w:r w:rsidR="00F67C6B" w:rsidRPr="00F67C6B">
        <w:rPr>
          <w:rFonts w:ascii="宋体" w:hAnsi="宋体" w:hint="eastAsia"/>
          <w:kern w:val="0"/>
          <w:szCs w:val="21"/>
        </w:rPr>
        <w:t>卡客服专线</w:t>
      </w:r>
      <w:r w:rsidR="00D74685">
        <w:rPr>
          <w:rFonts w:ascii="宋体" w:hAnsi="宋体" w:hint="eastAsia"/>
          <w:kern w:val="0"/>
          <w:szCs w:val="21"/>
        </w:rPr>
        <w:t>：</w:t>
      </w:r>
      <w:r w:rsidR="00F67C6B" w:rsidRPr="00F67C6B">
        <w:rPr>
          <w:rFonts w:ascii="宋体" w:hAnsi="宋体" w:hint="eastAsia"/>
          <w:kern w:val="0"/>
          <w:szCs w:val="21"/>
        </w:rPr>
        <w:t>40086-88788</w:t>
      </w:r>
    </w:p>
    <w:p w:rsidR="00F67C6B" w:rsidRDefault="00F67C6B" w:rsidP="00D767B4">
      <w:pPr>
        <w:spacing w:line="276" w:lineRule="auto"/>
        <w:rPr>
          <w:rFonts w:ascii="宋体" w:hAnsi="宋体"/>
          <w:kern w:val="0"/>
          <w:szCs w:val="21"/>
        </w:rPr>
      </w:pPr>
    </w:p>
    <w:p w:rsidR="00073A09" w:rsidRPr="00D767B4" w:rsidRDefault="00F67C6B" w:rsidP="00D767B4">
      <w:pPr>
        <w:spacing w:line="276" w:lineRule="auto"/>
        <w:rPr>
          <w:rFonts w:ascii="宋体" w:hAnsi="宋体"/>
          <w:kern w:val="0"/>
          <w:szCs w:val="21"/>
        </w:rPr>
      </w:pPr>
      <w:r>
        <w:rPr>
          <w:rFonts w:ascii="宋体" w:hAnsi="宋体" w:hint="eastAsia"/>
          <w:kern w:val="0"/>
          <w:szCs w:val="21"/>
        </w:rPr>
        <w:t>平安银行挂失前72小时失卡保障内容</w:t>
      </w:r>
      <w:r w:rsidRPr="00F67C6B">
        <w:rPr>
          <w:rFonts w:ascii="宋体" w:hAnsi="宋体"/>
          <w:kern w:val="0"/>
          <w:szCs w:val="21"/>
        </w:rPr>
        <w:t>如有调整，以平安信用卡网站公告为准。</w:t>
      </w:r>
    </w:p>
    <w:sectPr w:rsidR="00073A09" w:rsidRPr="00D767B4" w:rsidSect="00100508">
      <w:pgSz w:w="11906" w:h="16838" w:code="9"/>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1293" w:rsidRDefault="00E21293" w:rsidP="007E1BEE">
      <w:r>
        <w:separator/>
      </w:r>
    </w:p>
  </w:endnote>
  <w:endnote w:type="continuationSeparator" w:id="0">
    <w:p w:rsidR="00E21293" w:rsidRDefault="00E21293" w:rsidP="007E1B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1293" w:rsidRDefault="00E21293" w:rsidP="007E1BEE">
      <w:r>
        <w:separator/>
      </w:r>
    </w:p>
  </w:footnote>
  <w:footnote w:type="continuationSeparator" w:id="0">
    <w:p w:rsidR="00E21293" w:rsidRDefault="00E21293" w:rsidP="007E1BE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D4D89"/>
    <w:multiLevelType w:val="multilevel"/>
    <w:tmpl w:val="9CDE9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A94BD3"/>
    <w:multiLevelType w:val="multilevel"/>
    <w:tmpl w:val="3F46A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5D07727"/>
    <w:multiLevelType w:val="multilevel"/>
    <w:tmpl w:val="C7D49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B0E2DEF"/>
    <w:multiLevelType w:val="hybridMultilevel"/>
    <w:tmpl w:val="99782C2E"/>
    <w:lvl w:ilvl="0" w:tplc="A5508870">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7C772F96"/>
    <w:multiLevelType w:val="hybridMultilevel"/>
    <w:tmpl w:val="AF863EEA"/>
    <w:lvl w:ilvl="0" w:tplc="2138C154">
      <w:start w:val="1"/>
      <w:numFmt w:val="bullet"/>
      <w:lvlText w:val=""/>
      <w:lvlJc w:val="left"/>
      <w:pPr>
        <w:tabs>
          <w:tab w:val="num" w:pos="720"/>
        </w:tabs>
        <w:ind w:left="720" w:hanging="360"/>
      </w:pPr>
      <w:rPr>
        <w:rFonts w:ascii="Wingdings" w:hAnsi="Wingdings" w:hint="default"/>
      </w:rPr>
    </w:lvl>
    <w:lvl w:ilvl="1" w:tplc="2B3635B4" w:tentative="1">
      <w:start w:val="1"/>
      <w:numFmt w:val="bullet"/>
      <w:lvlText w:val=""/>
      <w:lvlJc w:val="left"/>
      <w:pPr>
        <w:tabs>
          <w:tab w:val="num" w:pos="1440"/>
        </w:tabs>
        <w:ind w:left="1440" w:hanging="360"/>
      </w:pPr>
      <w:rPr>
        <w:rFonts w:ascii="Wingdings" w:hAnsi="Wingdings" w:hint="default"/>
      </w:rPr>
    </w:lvl>
    <w:lvl w:ilvl="2" w:tplc="97F2A98E" w:tentative="1">
      <w:start w:val="1"/>
      <w:numFmt w:val="bullet"/>
      <w:lvlText w:val=""/>
      <w:lvlJc w:val="left"/>
      <w:pPr>
        <w:tabs>
          <w:tab w:val="num" w:pos="2160"/>
        </w:tabs>
        <w:ind w:left="2160" w:hanging="360"/>
      </w:pPr>
      <w:rPr>
        <w:rFonts w:ascii="Wingdings" w:hAnsi="Wingdings" w:hint="default"/>
      </w:rPr>
    </w:lvl>
    <w:lvl w:ilvl="3" w:tplc="3D9288DE" w:tentative="1">
      <w:start w:val="1"/>
      <w:numFmt w:val="bullet"/>
      <w:lvlText w:val=""/>
      <w:lvlJc w:val="left"/>
      <w:pPr>
        <w:tabs>
          <w:tab w:val="num" w:pos="2880"/>
        </w:tabs>
        <w:ind w:left="2880" w:hanging="360"/>
      </w:pPr>
      <w:rPr>
        <w:rFonts w:ascii="Wingdings" w:hAnsi="Wingdings" w:hint="default"/>
      </w:rPr>
    </w:lvl>
    <w:lvl w:ilvl="4" w:tplc="2D6AAC82" w:tentative="1">
      <w:start w:val="1"/>
      <w:numFmt w:val="bullet"/>
      <w:lvlText w:val=""/>
      <w:lvlJc w:val="left"/>
      <w:pPr>
        <w:tabs>
          <w:tab w:val="num" w:pos="3600"/>
        </w:tabs>
        <w:ind w:left="3600" w:hanging="360"/>
      </w:pPr>
      <w:rPr>
        <w:rFonts w:ascii="Wingdings" w:hAnsi="Wingdings" w:hint="default"/>
      </w:rPr>
    </w:lvl>
    <w:lvl w:ilvl="5" w:tplc="896ECE4E" w:tentative="1">
      <w:start w:val="1"/>
      <w:numFmt w:val="bullet"/>
      <w:lvlText w:val=""/>
      <w:lvlJc w:val="left"/>
      <w:pPr>
        <w:tabs>
          <w:tab w:val="num" w:pos="4320"/>
        </w:tabs>
        <w:ind w:left="4320" w:hanging="360"/>
      </w:pPr>
      <w:rPr>
        <w:rFonts w:ascii="Wingdings" w:hAnsi="Wingdings" w:hint="default"/>
      </w:rPr>
    </w:lvl>
    <w:lvl w:ilvl="6" w:tplc="00D42236" w:tentative="1">
      <w:start w:val="1"/>
      <w:numFmt w:val="bullet"/>
      <w:lvlText w:val=""/>
      <w:lvlJc w:val="left"/>
      <w:pPr>
        <w:tabs>
          <w:tab w:val="num" w:pos="5040"/>
        </w:tabs>
        <w:ind w:left="5040" w:hanging="360"/>
      </w:pPr>
      <w:rPr>
        <w:rFonts w:ascii="Wingdings" w:hAnsi="Wingdings" w:hint="default"/>
      </w:rPr>
    </w:lvl>
    <w:lvl w:ilvl="7" w:tplc="FDAAF2E8" w:tentative="1">
      <w:start w:val="1"/>
      <w:numFmt w:val="bullet"/>
      <w:lvlText w:val=""/>
      <w:lvlJc w:val="left"/>
      <w:pPr>
        <w:tabs>
          <w:tab w:val="num" w:pos="5760"/>
        </w:tabs>
        <w:ind w:left="5760" w:hanging="360"/>
      </w:pPr>
      <w:rPr>
        <w:rFonts w:ascii="Wingdings" w:hAnsi="Wingdings" w:hint="default"/>
      </w:rPr>
    </w:lvl>
    <w:lvl w:ilvl="8" w:tplc="5434BBB0" w:tentative="1">
      <w:start w:val="1"/>
      <w:numFmt w:val="bullet"/>
      <w:lvlText w:val=""/>
      <w:lvlJc w:val="left"/>
      <w:pPr>
        <w:tabs>
          <w:tab w:val="num" w:pos="6480"/>
        </w:tabs>
        <w:ind w:left="6480" w:hanging="360"/>
      </w:pPr>
      <w:rPr>
        <w:rFonts w:ascii="Wingdings" w:hAnsi="Wingdings" w:hint="default"/>
      </w:rPr>
    </w:lvl>
  </w:abstractNum>
  <w:abstractNum w:abstractNumId="5">
    <w:nsid w:val="7CBB78AB"/>
    <w:multiLevelType w:val="multilevel"/>
    <w:tmpl w:val="1D7EE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5"/>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420"/>
  <w:drawingGridHorizontalSpacing w:val="105"/>
  <w:drawingGridVerticalSpacing w:val="156"/>
  <w:displayHorizontalDrawingGridEvery w:val="0"/>
  <w:displayVerticalDrawingGridEvery w:val="2"/>
  <w:characterSpacingControl w:val="compressPunctuation"/>
  <w:hdrShapeDefaults>
    <o:shapedefaults v:ext="edit" spidmax="1229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73A09"/>
    <w:rsid w:val="00013AE4"/>
    <w:rsid w:val="0003251E"/>
    <w:rsid w:val="00037765"/>
    <w:rsid w:val="00043340"/>
    <w:rsid w:val="00047032"/>
    <w:rsid w:val="00050430"/>
    <w:rsid w:val="00055BF1"/>
    <w:rsid w:val="0005693B"/>
    <w:rsid w:val="00061953"/>
    <w:rsid w:val="000631BF"/>
    <w:rsid w:val="00066441"/>
    <w:rsid w:val="00072997"/>
    <w:rsid w:val="00073A09"/>
    <w:rsid w:val="000772C7"/>
    <w:rsid w:val="000902E3"/>
    <w:rsid w:val="000944AA"/>
    <w:rsid w:val="00095E4C"/>
    <w:rsid w:val="00097125"/>
    <w:rsid w:val="00097F57"/>
    <w:rsid w:val="000B2F51"/>
    <w:rsid w:val="000B2FF7"/>
    <w:rsid w:val="000C1F6F"/>
    <w:rsid w:val="000C272A"/>
    <w:rsid w:val="000C3B9B"/>
    <w:rsid w:val="000D270D"/>
    <w:rsid w:val="000E0146"/>
    <w:rsid w:val="000E5657"/>
    <w:rsid w:val="000E5FED"/>
    <w:rsid w:val="000F3275"/>
    <w:rsid w:val="000F672E"/>
    <w:rsid w:val="00100508"/>
    <w:rsid w:val="00101D19"/>
    <w:rsid w:val="001069D2"/>
    <w:rsid w:val="00112969"/>
    <w:rsid w:val="00123880"/>
    <w:rsid w:val="0013717B"/>
    <w:rsid w:val="00141551"/>
    <w:rsid w:val="0015088E"/>
    <w:rsid w:val="00154180"/>
    <w:rsid w:val="00156F11"/>
    <w:rsid w:val="001660BF"/>
    <w:rsid w:val="001717C6"/>
    <w:rsid w:val="00174F75"/>
    <w:rsid w:val="0018115C"/>
    <w:rsid w:val="001878FD"/>
    <w:rsid w:val="00190162"/>
    <w:rsid w:val="001A19B3"/>
    <w:rsid w:val="001A28D5"/>
    <w:rsid w:val="001A4AF8"/>
    <w:rsid w:val="001B4417"/>
    <w:rsid w:val="001C2EB7"/>
    <w:rsid w:val="001C4C78"/>
    <w:rsid w:val="001C5E68"/>
    <w:rsid w:val="001D25A5"/>
    <w:rsid w:val="001D4609"/>
    <w:rsid w:val="001D711D"/>
    <w:rsid w:val="001E0393"/>
    <w:rsid w:val="001E17A4"/>
    <w:rsid w:val="002008B7"/>
    <w:rsid w:val="0020236E"/>
    <w:rsid w:val="00202844"/>
    <w:rsid w:val="00215516"/>
    <w:rsid w:val="00236C76"/>
    <w:rsid w:val="00242A3D"/>
    <w:rsid w:val="00242BA1"/>
    <w:rsid w:val="002443D3"/>
    <w:rsid w:val="0024755F"/>
    <w:rsid w:val="00247D62"/>
    <w:rsid w:val="00254198"/>
    <w:rsid w:val="0025495B"/>
    <w:rsid w:val="00262955"/>
    <w:rsid w:val="00271142"/>
    <w:rsid w:val="00271FCF"/>
    <w:rsid w:val="0028504F"/>
    <w:rsid w:val="00296BA0"/>
    <w:rsid w:val="00296D0C"/>
    <w:rsid w:val="00297999"/>
    <w:rsid w:val="002A0444"/>
    <w:rsid w:val="002A1E19"/>
    <w:rsid w:val="002A4DE0"/>
    <w:rsid w:val="002A5111"/>
    <w:rsid w:val="002A5A3C"/>
    <w:rsid w:val="002B1D29"/>
    <w:rsid w:val="002B2C3D"/>
    <w:rsid w:val="002B517A"/>
    <w:rsid w:val="002C2923"/>
    <w:rsid w:val="002C2D99"/>
    <w:rsid w:val="002C3951"/>
    <w:rsid w:val="002D68BA"/>
    <w:rsid w:val="002E2E0E"/>
    <w:rsid w:val="002E7209"/>
    <w:rsid w:val="00302217"/>
    <w:rsid w:val="00305072"/>
    <w:rsid w:val="00307042"/>
    <w:rsid w:val="0031566F"/>
    <w:rsid w:val="00331167"/>
    <w:rsid w:val="00333239"/>
    <w:rsid w:val="003414D6"/>
    <w:rsid w:val="00342F4B"/>
    <w:rsid w:val="003448E0"/>
    <w:rsid w:val="00347C24"/>
    <w:rsid w:val="00351E1B"/>
    <w:rsid w:val="00364ADA"/>
    <w:rsid w:val="00365559"/>
    <w:rsid w:val="00365BFC"/>
    <w:rsid w:val="00373EC8"/>
    <w:rsid w:val="003815DA"/>
    <w:rsid w:val="003826C5"/>
    <w:rsid w:val="003831EA"/>
    <w:rsid w:val="00383B9B"/>
    <w:rsid w:val="0038762A"/>
    <w:rsid w:val="003943EB"/>
    <w:rsid w:val="00394BC4"/>
    <w:rsid w:val="00394D85"/>
    <w:rsid w:val="003A5903"/>
    <w:rsid w:val="003B47CE"/>
    <w:rsid w:val="003D13AB"/>
    <w:rsid w:val="003D2447"/>
    <w:rsid w:val="003D5166"/>
    <w:rsid w:val="003F3FBC"/>
    <w:rsid w:val="0041782F"/>
    <w:rsid w:val="004206DF"/>
    <w:rsid w:val="00421C86"/>
    <w:rsid w:val="00421F65"/>
    <w:rsid w:val="0044317D"/>
    <w:rsid w:val="00445C75"/>
    <w:rsid w:val="004516D5"/>
    <w:rsid w:val="004552B0"/>
    <w:rsid w:val="0046258A"/>
    <w:rsid w:val="004675D6"/>
    <w:rsid w:val="004730A8"/>
    <w:rsid w:val="0047673C"/>
    <w:rsid w:val="004902DE"/>
    <w:rsid w:val="00492040"/>
    <w:rsid w:val="00497AC2"/>
    <w:rsid w:val="004A032C"/>
    <w:rsid w:val="004A173D"/>
    <w:rsid w:val="004A387B"/>
    <w:rsid w:val="004A65A5"/>
    <w:rsid w:val="004B2417"/>
    <w:rsid w:val="004B279E"/>
    <w:rsid w:val="004B36B4"/>
    <w:rsid w:val="004C0BB0"/>
    <w:rsid w:val="004C1136"/>
    <w:rsid w:val="004C2BA6"/>
    <w:rsid w:val="004C57FD"/>
    <w:rsid w:val="004D1836"/>
    <w:rsid w:val="004D3C19"/>
    <w:rsid w:val="004E100C"/>
    <w:rsid w:val="004E6A52"/>
    <w:rsid w:val="004E7C1C"/>
    <w:rsid w:val="004F1DB1"/>
    <w:rsid w:val="00500A2B"/>
    <w:rsid w:val="005022BF"/>
    <w:rsid w:val="00503F60"/>
    <w:rsid w:val="00511699"/>
    <w:rsid w:val="0051452F"/>
    <w:rsid w:val="0051479B"/>
    <w:rsid w:val="00517773"/>
    <w:rsid w:val="005217B0"/>
    <w:rsid w:val="00532191"/>
    <w:rsid w:val="00537159"/>
    <w:rsid w:val="0054499A"/>
    <w:rsid w:val="00544C52"/>
    <w:rsid w:val="005453BA"/>
    <w:rsid w:val="00554D66"/>
    <w:rsid w:val="00556620"/>
    <w:rsid w:val="005568C3"/>
    <w:rsid w:val="00565AC1"/>
    <w:rsid w:val="00567AC6"/>
    <w:rsid w:val="00572310"/>
    <w:rsid w:val="00572C4E"/>
    <w:rsid w:val="00577C94"/>
    <w:rsid w:val="00581040"/>
    <w:rsid w:val="00585ADF"/>
    <w:rsid w:val="00597904"/>
    <w:rsid w:val="005B268B"/>
    <w:rsid w:val="005B424C"/>
    <w:rsid w:val="005B4537"/>
    <w:rsid w:val="005B6530"/>
    <w:rsid w:val="005B7439"/>
    <w:rsid w:val="005C7627"/>
    <w:rsid w:val="005D37DB"/>
    <w:rsid w:val="005E0D88"/>
    <w:rsid w:val="005E717C"/>
    <w:rsid w:val="006006E8"/>
    <w:rsid w:val="0060110A"/>
    <w:rsid w:val="0060349B"/>
    <w:rsid w:val="00610B0E"/>
    <w:rsid w:val="00617AF2"/>
    <w:rsid w:val="00617FB3"/>
    <w:rsid w:val="0062291D"/>
    <w:rsid w:val="00624A30"/>
    <w:rsid w:val="00632BA3"/>
    <w:rsid w:val="00634412"/>
    <w:rsid w:val="0063529E"/>
    <w:rsid w:val="00641DAB"/>
    <w:rsid w:val="00644A71"/>
    <w:rsid w:val="006624D4"/>
    <w:rsid w:val="006705CD"/>
    <w:rsid w:val="006756A5"/>
    <w:rsid w:val="006774E6"/>
    <w:rsid w:val="0068109B"/>
    <w:rsid w:val="00684B6D"/>
    <w:rsid w:val="00686E5D"/>
    <w:rsid w:val="00687C86"/>
    <w:rsid w:val="00695158"/>
    <w:rsid w:val="00696E93"/>
    <w:rsid w:val="006A0109"/>
    <w:rsid w:val="006B5482"/>
    <w:rsid w:val="006C2DB6"/>
    <w:rsid w:val="006F2259"/>
    <w:rsid w:val="006F4F1A"/>
    <w:rsid w:val="006F50BB"/>
    <w:rsid w:val="007079DD"/>
    <w:rsid w:val="007147E2"/>
    <w:rsid w:val="007165BA"/>
    <w:rsid w:val="00716655"/>
    <w:rsid w:val="007167F5"/>
    <w:rsid w:val="00716892"/>
    <w:rsid w:val="00720825"/>
    <w:rsid w:val="007209A8"/>
    <w:rsid w:val="00720C02"/>
    <w:rsid w:val="00723293"/>
    <w:rsid w:val="00723409"/>
    <w:rsid w:val="0073074C"/>
    <w:rsid w:val="00736633"/>
    <w:rsid w:val="007372B0"/>
    <w:rsid w:val="00741AF9"/>
    <w:rsid w:val="0074399A"/>
    <w:rsid w:val="007478BC"/>
    <w:rsid w:val="00753220"/>
    <w:rsid w:val="00753883"/>
    <w:rsid w:val="00753AC1"/>
    <w:rsid w:val="00753B63"/>
    <w:rsid w:val="00754FE9"/>
    <w:rsid w:val="00755B0F"/>
    <w:rsid w:val="007600BD"/>
    <w:rsid w:val="00760EBD"/>
    <w:rsid w:val="007741CD"/>
    <w:rsid w:val="00782C7D"/>
    <w:rsid w:val="007834C1"/>
    <w:rsid w:val="0078630F"/>
    <w:rsid w:val="0079120A"/>
    <w:rsid w:val="00792921"/>
    <w:rsid w:val="007A05B4"/>
    <w:rsid w:val="007A1B9A"/>
    <w:rsid w:val="007A391B"/>
    <w:rsid w:val="007A4B18"/>
    <w:rsid w:val="007C0107"/>
    <w:rsid w:val="007C06A9"/>
    <w:rsid w:val="007D214E"/>
    <w:rsid w:val="007D37B8"/>
    <w:rsid w:val="007D4A46"/>
    <w:rsid w:val="007E1BEE"/>
    <w:rsid w:val="007F700E"/>
    <w:rsid w:val="008050DF"/>
    <w:rsid w:val="008071C8"/>
    <w:rsid w:val="0081099F"/>
    <w:rsid w:val="0081535D"/>
    <w:rsid w:val="008167CE"/>
    <w:rsid w:val="0082463B"/>
    <w:rsid w:val="008278ED"/>
    <w:rsid w:val="00830B0D"/>
    <w:rsid w:val="00844A3F"/>
    <w:rsid w:val="008450F3"/>
    <w:rsid w:val="0086101E"/>
    <w:rsid w:val="0086451E"/>
    <w:rsid w:val="00866C66"/>
    <w:rsid w:val="00867B9A"/>
    <w:rsid w:val="00867DDC"/>
    <w:rsid w:val="00880858"/>
    <w:rsid w:val="008829F3"/>
    <w:rsid w:val="00883215"/>
    <w:rsid w:val="008850C9"/>
    <w:rsid w:val="008861E5"/>
    <w:rsid w:val="00890FD4"/>
    <w:rsid w:val="008936F7"/>
    <w:rsid w:val="00894AEA"/>
    <w:rsid w:val="008A582E"/>
    <w:rsid w:val="008A6C61"/>
    <w:rsid w:val="008B68B3"/>
    <w:rsid w:val="008C4C3C"/>
    <w:rsid w:val="008D0DEF"/>
    <w:rsid w:val="008D0E34"/>
    <w:rsid w:val="008D2E17"/>
    <w:rsid w:val="008D334C"/>
    <w:rsid w:val="008D750A"/>
    <w:rsid w:val="008F38C3"/>
    <w:rsid w:val="008F6EA8"/>
    <w:rsid w:val="008F741D"/>
    <w:rsid w:val="00900E16"/>
    <w:rsid w:val="009055B6"/>
    <w:rsid w:val="009127FA"/>
    <w:rsid w:val="00920DDE"/>
    <w:rsid w:val="0092153B"/>
    <w:rsid w:val="00923621"/>
    <w:rsid w:val="009443C4"/>
    <w:rsid w:val="009506BB"/>
    <w:rsid w:val="00953887"/>
    <w:rsid w:val="009710B2"/>
    <w:rsid w:val="00974A0C"/>
    <w:rsid w:val="00975868"/>
    <w:rsid w:val="0098071F"/>
    <w:rsid w:val="00982D09"/>
    <w:rsid w:val="009943C1"/>
    <w:rsid w:val="009B0931"/>
    <w:rsid w:val="009B2250"/>
    <w:rsid w:val="009C4CDC"/>
    <w:rsid w:val="009D5645"/>
    <w:rsid w:val="009D5F9C"/>
    <w:rsid w:val="009D6A76"/>
    <w:rsid w:val="009D7E32"/>
    <w:rsid w:val="009E449B"/>
    <w:rsid w:val="00A02F2A"/>
    <w:rsid w:val="00A039F8"/>
    <w:rsid w:val="00A05B21"/>
    <w:rsid w:val="00A10394"/>
    <w:rsid w:val="00A1358B"/>
    <w:rsid w:val="00A333FA"/>
    <w:rsid w:val="00A35869"/>
    <w:rsid w:val="00A40166"/>
    <w:rsid w:val="00A435C4"/>
    <w:rsid w:val="00A466A9"/>
    <w:rsid w:val="00A50D31"/>
    <w:rsid w:val="00A53369"/>
    <w:rsid w:val="00A53657"/>
    <w:rsid w:val="00A536C5"/>
    <w:rsid w:val="00A568BA"/>
    <w:rsid w:val="00A65952"/>
    <w:rsid w:val="00A74FDC"/>
    <w:rsid w:val="00A75A5B"/>
    <w:rsid w:val="00A763DC"/>
    <w:rsid w:val="00A84544"/>
    <w:rsid w:val="00A9203F"/>
    <w:rsid w:val="00A94A3A"/>
    <w:rsid w:val="00AA4747"/>
    <w:rsid w:val="00AB0AC2"/>
    <w:rsid w:val="00AB3BB1"/>
    <w:rsid w:val="00AB7C71"/>
    <w:rsid w:val="00AC220B"/>
    <w:rsid w:val="00AC6DAD"/>
    <w:rsid w:val="00AD1839"/>
    <w:rsid w:val="00AD3E1C"/>
    <w:rsid w:val="00AE3391"/>
    <w:rsid w:val="00AE51A3"/>
    <w:rsid w:val="00AF0DA4"/>
    <w:rsid w:val="00AF3780"/>
    <w:rsid w:val="00B0293E"/>
    <w:rsid w:val="00B049B5"/>
    <w:rsid w:val="00B066B3"/>
    <w:rsid w:val="00B06DA0"/>
    <w:rsid w:val="00B10FB7"/>
    <w:rsid w:val="00B20FC6"/>
    <w:rsid w:val="00B229D9"/>
    <w:rsid w:val="00B22B27"/>
    <w:rsid w:val="00B25C70"/>
    <w:rsid w:val="00B30AB1"/>
    <w:rsid w:val="00B30E46"/>
    <w:rsid w:val="00B326AD"/>
    <w:rsid w:val="00B41C55"/>
    <w:rsid w:val="00B43659"/>
    <w:rsid w:val="00B44C99"/>
    <w:rsid w:val="00B45C11"/>
    <w:rsid w:val="00B5751B"/>
    <w:rsid w:val="00B63561"/>
    <w:rsid w:val="00B6567C"/>
    <w:rsid w:val="00B65791"/>
    <w:rsid w:val="00B712A4"/>
    <w:rsid w:val="00B92C3F"/>
    <w:rsid w:val="00B9397F"/>
    <w:rsid w:val="00B974BB"/>
    <w:rsid w:val="00BA1321"/>
    <w:rsid w:val="00BA7D05"/>
    <w:rsid w:val="00BC1C59"/>
    <w:rsid w:val="00BC57F8"/>
    <w:rsid w:val="00BD2BD7"/>
    <w:rsid w:val="00BD478A"/>
    <w:rsid w:val="00BE0E45"/>
    <w:rsid w:val="00BE6134"/>
    <w:rsid w:val="00BF4A24"/>
    <w:rsid w:val="00BF7289"/>
    <w:rsid w:val="00C002B7"/>
    <w:rsid w:val="00C01F4B"/>
    <w:rsid w:val="00C10EE7"/>
    <w:rsid w:val="00C1111F"/>
    <w:rsid w:val="00C22253"/>
    <w:rsid w:val="00C30A24"/>
    <w:rsid w:val="00C32CF6"/>
    <w:rsid w:val="00C34872"/>
    <w:rsid w:val="00C375F5"/>
    <w:rsid w:val="00C42EEA"/>
    <w:rsid w:val="00C47416"/>
    <w:rsid w:val="00C55664"/>
    <w:rsid w:val="00C601F4"/>
    <w:rsid w:val="00C63E34"/>
    <w:rsid w:val="00C71A0A"/>
    <w:rsid w:val="00C84FC1"/>
    <w:rsid w:val="00C87567"/>
    <w:rsid w:val="00C92ABB"/>
    <w:rsid w:val="00CA5097"/>
    <w:rsid w:val="00CA58BD"/>
    <w:rsid w:val="00CB0231"/>
    <w:rsid w:val="00CB4371"/>
    <w:rsid w:val="00CC055E"/>
    <w:rsid w:val="00CC3225"/>
    <w:rsid w:val="00CC4198"/>
    <w:rsid w:val="00CC4A6B"/>
    <w:rsid w:val="00CC710E"/>
    <w:rsid w:val="00CD1EBC"/>
    <w:rsid w:val="00CD329F"/>
    <w:rsid w:val="00CD7462"/>
    <w:rsid w:val="00CD7771"/>
    <w:rsid w:val="00CF452B"/>
    <w:rsid w:val="00D008D2"/>
    <w:rsid w:val="00D0333C"/>
    <w:rsid w:val="00D039D8"/>
    <w:rsid w:val="00D05833"/>
    <w:rsid w:val="00D23963"/>
    <w:rsid w:val="00D25F6F"/>
    <w:rsid w:val="00D30882"/>
    <w:rsid w:val="00D3110A"/>
    <w:rsid w:val="00D3751A"/>
    <w:rsid w:val="00D41E05"/>
    <w:rsid w:val="00D46F4C"/>
    <w:rsid w:val="00D515E8"/>
    <w:rsid w:val="00D543C9"/>
    <w:rsid w:val="00D60BB3"/>
    <w:rsid w:val="00D61A4A"/>
    <w:rsid w:val="00D6224C"/>
    <w:rsid w:val="00D62B4F"/>
    <w:rsid w:val="00D6334A"/>
    <w:rsid w:val="00D74685"/>
    <w:rsid w:val="00D767B4"/>
    <w:rsid w:val="00D77EEB"/>
    <w:rsid w:val="00D77FC1"/>
    <w:rsid w:val="00D80829"/>
    <w:rsid w:val="00D9036C"/>
    <w:rsid w:val="00DB0CAE"/>
    <w:rsid w:val="00DB76A6"/>
    <w:rsid w:val="00DC033E"/>
    <w:rsid w:val="00DC7290"/>
    <w:rsid w:val="00DD0879"/>
    <w:rsid w:val="00DD1599"/>
    <w:rsid w:val="00DE2850"/>
    <w:rsid w:val="00DE6214"/>
    <w:rsid w:val="00DF192C"/>
    <w:rsid w:val="00DF7403"/>
    <w:rsid w:val="00E0308A"/>
    <w:rsid w:val="00E04159"/>
    <w:rsid w:val="00E13D89"/>
    <w:rsid w:val="00E21293"/>
    <w:rsid w:val="00E21706"/>
    <w:rsid w:val="00E22EBE"/>
    <w:rsid w:val="00E26E24"/>
    <w:rsid w:val="00E27A62"/>
    <w:rsid w:val="00E3415E"/>
    <w:rsid w:val="00E348F8"/>
    <w:rsid w:val="00E35FE8"/>
    <w:rsid w:val="00E53CA8"/>
    <w:rsid w:val="00E60409"/>
    <w:rsid w:val="00E62AE0"/>
    <w:rsid w:val="00E65DEA"/>
    <w:rsid w:val="00E662F2"/>
    <w:rsid w:val="00E70BB4"/>
    <w:rsid w:val="00E74961"/>
    <w:rsid w:val="00E80055"/>
    <w:rsid w:val="00E91C5E"/>
    <w:rsid w:val="00EA7582"/>
    <w:rsid w:val="00EB715A"/>
    <w:rsid w:val="00EB7F52"/>
    <w:rsid w:val="00EC2987"/>
    <w:rsid w:val="00EC49F9"/>
    <w:rsid w:val="00EC6F9D"/>
    <w:rsid w:val="00EC7B3C"/>
    <w:rsid w:val="00EE70BF"/>
    <w:rsid w:val="00EE72CC"/>
    <w:rsid w:val="00EF7C8C"/>
    <w:rsid w:val="00F128CD"/>
    <w:rsid w:val="00F1689D"/>
    <w:rsid w:val="00F17079"/>
    <w:rsid w:val="00F208E9"/>
    <w:rsid w:val="00F2612D"/>
    <w:rsid w:val="00F27080"/>
    <w:rsid w:val="00F51855"/>
    <w:rsid w:val="00F531F0"/>
    <w:rsid w:val="00F56C57"/>
    <w:rsid w:val="00F571EF"/>
    <w:rsid w:val="00F57CA1"/>
    <w:rsid w:val="00F65F98"/>
    <w:rsid w:val="00F67C6B"/>
    <w:rsid w:val="00F72D94"/>
    <w:rsid w:val="00F739F5"/>
    <w:rsid w:val="00F81FEA"/>
    <w:rsid w:val="00F87370"/>
    <w:rsid w:val="00F93108"/>
    <w:rsid w:val="00FA71CE"/>
    <w:rsid w:val="00FB64E6"/>
    <w:rsid w:val="00FB792A"/>
    <w:rsid w:val="00FC04CA"/>
    <w:rsid w:val="00FC5DB8"/>
    <w:rsid w:val="00FD3DFA"/>
    <w:rsid w:val="00FD4283"/>
    <w:rsid w:val="00FD5712"/>
    <w:rsid w:val="00FD5FDE"/>
    <w:rsid w:val="00FD6166"/>
    <w:rsid w:val="00FE181B"/>
    <w:rsid w:val="00FF6A0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3751A"/>
    <w:pPr>
      <w:widowControl w:val="0"/>
      <w:jc w:val="both"/>
    </w:pPr>
    <w:rPr>
      <w:kern w:val="2"/>
      <w:sz w:val="21"/>
      <w:szCs w:val="24"/>
    </w:rPr>
  </w:style>
  <w:style w:type="paragraph" w:styleId="1">
    <w:name w:val="heading 1"/>
    <w:basedOn w:val="a"/>
    <w:qFormat/>
    <w:rsid w:val="00073A09"/>
    <w:pPr>
      <w:widowControl/>
      <w:spacing w:before="100" w:beforeAutospacing="1" w:after="100" w:afterAutospacing="1" w:line="324" w:lineRule="auto"/>
      <w:jc w:val="left"/>
      <w:outlineLvl w:val="0"/>
    </w:pPr>
    <w:rPr>
      <w:rFonts w:ascii="宋体" w:hAnsi="宋体" w:cs="宋体"/>
      <w:b/>
      <w:bCs/>
      <w:color w:val="FF3300"/>
      <w:kern w:val="36"/>
      <w:sz w:val="39"/>
      <w:szCs w:val="39"/>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n24">
    <w:name w:val="in24"/>
    <w:basedOn w:val="a"/>
    <w:rsid w:val="00073A09"/>
    <w:pPr>
      <w:widowControl/>
      <w:spacing w:before="100" w:beforeAutospacing="1" w:after="100" w:afterAutospacing="1" w:line="384" w:lineRule="auto"/>
      <w:ind w:firstLine="360"/>
      <w:jc w:val="left"/>
    </w:pPr>
    <w:rPr>
      <w:rFonts w:ascii="宋体" w:hAnsi="宋体" w:cs="宋体"/>
      <w:kern w:val="0"/>
      <w:sz w:val="24"/>
    </w:rPr>
  </w:style>
  <w:style w:type="paragraph" w:customStyle="1" w:styleId="mt8b">
    <w:name w:val="m_t8 b"/>
    <w:basedOn w:val="a"/>
    <w:rsid w:val="00073A09"/>
    <w:pPr>
      <w:widowControl/>
      <w:spacing w:before="100" w:beforeAutospacing="1" w:after="100" w:afterAutospacing="1" w:line="384" w:lineRule="auto"/>
      <w:jc w:val="left"/>
    </w:pPr>
    <w:rPr>
      <w:rFonts w:ascii="宋体" w:hAnsi="宋体" w:cs="宋体"/>
      <w:kern w:val="0"/>
      <w:sz w:val="24"/>
    </w:rPr>
  </w:style>
  <w:style w:type="character" w:styleId="a3">
    <w:name w:val="Hyperlink"/>
    <w:basedOn w:val="a0"/>
    <w:rsid w:val="00073A09"/>
    <w:rPr>
      <w:strike w:val="0"/>
      <w:dstrike w:val="0"/>
      <w:color w:val="666666"/>
      <w:u w:val="none"/>
      <w:effect w:val="none"/>
    </w:rPr>
  </w:style>
  <w:style w:type="paragraph" w:styleId="a4">
    <w:name w:val="Normal (Web)"/>
    <w:basedOn w:val="a"/>
    <w:rsid w:val="00073A09"/>
    <w:pPr>
      <w:widowControl/>
      <w:spacing w:before="100" w:beforeAutospacing="1" w:after="100" w:afterAutospacing="1" w:line="384" w:lineRule="auto"/>
      <w:jc w:val="left"/>
    </w:pPr>
    <w:rPr>
      <w:rFonts w:ascii="宋体" w:hAnsi="宋体" w:cs="宋体"/>
      <w:kern w:val="0"/>
      <w:sz w:val="24"/>
    </w:rPr>
  </w:style>
  <w:style w:type="paragraph" w:styleId="a5">
    <w:name w:val="header"/>
    <w:basedOn w:val="a"/>
    <w:link w:val="Char"/>
    <w:rsid w:val="007E1BE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7E1BEE"/>
    <w:rPr>
      <w:kern w:val="2"/>
      <w:sz w:val="18"/>
      <w:szCs w:val="18"/>
    </w:rPr>
  </w:style>
  <w:style w:type="paragraph" w:styleId="a6">
    <w:name w:val="footer"/>
    <w:basedOn w:val="a"/>
    <w:link w:val="Char0"/>
    <w:rsid w:val="007E1BEE"/>
    <w:pPr>
      <w:tabs>
        <w:tab w:val="center" w:pos="4153"/>
        <w:tab w:val="right" w:pos="8306"/>
      </w:tabs>
      <w:snapToGrid w:val="0"/>
      <w:jc w:val="left"/>
    </w:pPr>
    <w:rPr>
      <w:sz w:val="18"/>
      <w:szCs w:val="18"/>
    </w:rPr>
  </w:style>
  <w:style w:type="character" w:customStyle="1" w:styleId="Char0">
    <w:name w:val="页脚 Char"/>
    <w:basedOn w:val="a0"/>
    <w:link w:val="a6"/>
    <w:rsid w:val="007E1BEE"/>
    <w:rPr>
      <w:kern w:val="2"/>
      <w:sz w:val="18"/>
      <w:szCs w:val="18"/>
    </w:rPr>
  </w:style>
  <w:style w:type="paragraph" w:styleId="a7">
    <w:name w:val="Balloon Text"/>
    <w:basedOn w:val="a"/>
    <w:link w:val="Char1"/>
    <w:rsid w:val="005E717C"/>
    <w:rPr>
      <w:sz w:val="18"/>
      <w:szCs w:val="18"/>
    </w:rPr>
  </w:style>
  <w:style w:type="character" w:customStyle="1" w:styleId="Char1">
    <w:name w:val="批注框文本 Char"/>
    <w:basedOn w:val="a0"/>
    <w:link w:val="a7"/>
    <w:rsid w:val="005E717C"/>
    <w:rPr>
      <w:kern w:val="2"/>
      <w:sz w:val="18"/>
      <w:szCs w:val="18"/>
    </w:rPr>
  </w:style>
  <w:style w:type="character" w:styleId="a8">
    <w:name w:val="annotation reference"/>
    <w:basedOn w:val="a0"/>
    <w:rsid w:val="005E717C"/>
    <w:rPr>
      <w:sz w:val="21"/>
      <w:szCs w:val="21"/>
    </w:rPr>
  </w:style>
  <w:style w:type="paragraph" w:styleId="a9">
    <w:name w:val="annotation text"/>
    <w:basedOn w:val="a"/>
    <w:link w:val="Char2"/>
    <w:rsid w:val="005E717C"/>
    <w:pPr>
      <w:jc w:val="left"/>
    </w:pPr>
  </w:style>
  <w:style w:type="character" w:customStyle="1" w:styleId="Char2">
    <w:name w:val="批注文字 Char"/>
    <w:basedOn w:val="a0"/>
    <w:link w:val="a9"/>
    <w:rsid w:val="005E717C"/>
    <w:rPr>
      <w:kern w:val="2"/>
      <w:sz w:val="21"/>
      <w:szCs w:val="24"/>
    </w:rPr>
  </w:style>
  <w:style w:type="paragraph" w:styleId="aa">
    <w:name w:val="annotation subject"/>
    <w:basedOn w:val="a9"/>
    <w:next w:val="a9"/>
    <w:link w:val="Char3"/>
    <w:rsid w:val="005E717C"/>
    <w:rPr>
      <w:b/>
      <w:bCs/>
    </w:rPr>
  </w:style>
  <w:style w:type="character" w:customStyle="1" w:styleId="Char3">
    <w:name w:val="批注主题 Char"/>
    <w:basedOn w:val="Char2"/>
    <w:link w:val="aa"/>
    <w:rsid w:val="005E717C"/>
    <w:rPr>
      <w:b/>
      <w:bCs/>
    </w:rPr>
  </w:style>
</w:styles>
</file>

<file path=word/webSettings.xml><?xml version="1.0" encoding="utf-8"?>
<w:webSettings xmlns:r="http://schemas.openxmlformats.org/officeDocument/2006/relationships" xmlns:w="http://schemas.openxmlformats.org/wordprocessingml/2006/main">
  <w:divs>
    <w:div w:id="35862418">
      <w:bodyDiv w:val="1"/>
      <w:marLeft w:val="0"/>
      <w:marRight w:val="0"/>
      <w:marTop w:val="0"/>
      <w:marBottom w:val="0"/>
      <w:divBdr>
        <w:top w:val="none" w:sz="0" w:space="0" w:color="auto"/>
        <w:left w:val="none" w:sz="0" w:space="0" w:color="auto"/>
        <w:bottom w:val="none" w:sz="0" w:space="0" w:color="auto"/>
        <w:right w:val="none" w:sz="0" w:space="0" w:color="auto"/>
      </w:divBdr>
    </w:div>
    <w:div w:id="180972678">
      <w:bodyDiv w:val="1"/>
      <w:marLeft w:val="0"/>
      <w:marRight w:val="0"/>
      <w:marTop w:val="0"/>
      <w:marBottom w:val="0"/>
      <w:divBdr>
        <w:top w:val="none" w:sz="0" w:space="0" w:color="auto"/>
        <w:left w:val="none" w:sz="0" w:space="0" w:color="auto"/>
        <w:bottom w:val="none" w:sz="0" w:space="0" w:color="auto"/>
        <w:right w:val="none" w:sz="0" w:space="0" w:color="auto"/>
      </w:divBdr>
      <w:divsChild>
        <w:div w:id="649137497">
          <w:marLeft w:val="0"/>
          <w:marRight w:val="0"/>
          <w:marTop w:val="0"/>
          <w:marBottom w:val="0"/>
          <w:divBdr>
            <w:top w:val="none" w:sz="0" w:space="0" w:color="auto"/>
            <w:left w:val="none" w:sz="0" w:space="0" w:color="auto"/>
            <w:bottom w:val="none" w:sz="0" w:space="0" w:color="auto"/>
            <w:right w:val="none" w:sz="0" w:space="0" w:color="auto"/>
          </w:divBdr>
          <w:divsChild>
            <w:div w:id="21174411">
              <w:marLeft w:val="0"/>
              <w:marRight w:val="0"/>
              <w:marTop w:val="120"/>
              <w:marBottom w:val="120"/>
              <w:divBdr>
                <w:top w:val="none" w:sz="0" w:space="0" w:color="auto"/>
                <w:left w:val="none" w:sz="0" w:space="0" w:color="auto"/>
                <w:bottom w:val="none" w:sz="0" w:space="0" w:color="auto"/>
                <w:right w:val="none" w:sz="0" w:space="0" w:color="auto"/>
              </w:divBdr>
              <w:divsChild>
                <w:div w:id="1459445997">
                  <w:marLeft w:val="0"/>
                  <w:marRight w:val="0"/>
                  <w:marTop w:val="0"/>
                  <w:marBottom w:val="0"/>
                  <w:divBdr>
                    <w:top w:val="none" w:sz="0" w:space="0" w:color="auto"/>
                    <w:left w:val="none" w:sz="0" w:space="0" w:color="auto"/>
                    <w:bottom w:val="none" w:sz="0" w:space="0" w:color="auto"/>
                    <w:right w:val="none" w:sz="0" w:space="0" w:color="auto"/>
                  </w:divBdr>
                  <w:divsChild>
                    <w:div w:id="323748172">
                      <w:marLeft w:val="0"/>
                      <w:marRight w:val="0"/>
                      <w:marTop w:val="0"/>
                      <w:marBottom w:val="0"/>
                      <w:divBdr>
                        <w:top w:val="none" w:sz="0" w:space="0" w:color="auto"/>
                        <w:left w:val="none" w:sz="0" w:space="0" w:color="auto"/>
                        <w:bottom w:val="none" w:sz="0" w:space="0" w:color="auto"/>
                        <w:right w:val="none" w:sz="0" w:space="0" w:color="auto"/>
                      </w:divBdr>
                      <w:divsChild>
                        <w:div w:id="1847211929">
                          <w:marLeft w:val="0"/>
                          <w:marRight w:val="3510"/>
                          <w:marTop w:val="0"/>
                          <w:marBottom w:val="0"/>
                          <w:divBdr>
                            <w:top w:val="none" w:sz="0" w:space="0" w:color="auto"/>
                            <w:left w:val="none" w:sz="0" w:space="0" w:color="auto"/>
                            <w:bottom w:val="none" w:sz="0" w:space="0" w:color="auto"/>
                            <w:right w:val="none" w:sz="0" w:space="0" w:color="auto"/>
                          </w:divBdr>
                          <w:divsChild>
                            <w:div w:id="506821794">
                              <w:marLeft w:val="0"/>
                              <w:marRight w:val="0"/>
                              <w:marTop w:val="0"/>
                              <w:marBottom w:val="0"/>
                              <w:divBdr>
                                <w:top w:val="none" w:sz="0" w:space="0" w:color="auto"/>
                                <w:left w:val="none" w:sz="0" w:space="0" w:color="auto"/>
                                <w:bottom w:val="none" w:sz="0" w:space="0" w:color="auto"/>
                                <w:right w:val="none" w:sz="0" w:space="0" w:color="auto"/>
                              </w:divBdr>
                              <w:divsChild>
                                <w:div w:id="1644775453">
                                  <w:marLeft w:val="0"/>
                                  <w:marRight w:val="0"/>
                                  <w:marTop w:val="0"/>
                                  <w:marBottom w:val="0"/>
                                  <w:divBdr>
                                    <w:top w:val="none" w:sz="0" w:space="0" w:color="auto"/>
                                    <w:left w:val="none" w:sz="0" w:space="0" w:color="auto"/>
                                    <w:bottom w:val="none" w:sz="0" w:space="0" w:color="auto"/>
                                    <w:right w:val="none" w:sz="0" w:space="0" w:color="auto"/>
                                  </w:divBdr>
                                  <w:divsChild>
                                    <w:div w:id="54645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5514514">
      <w:bodyDiv w:val="1"/>
      <w:marLeft w:val="0"/>
      <w:marRight w:val="0"/>
      <w:marTop w:val="0"/>
      <w:marBottom w:val="0"/>
      <w:divBdr>
        <w:top w:val="none" w:sz="0" w:space="0" w:color="auto"/>
        <w:left w:val="none" w:sz="0" w:space="0" w:color="auto"/>
        <w:bottom w:val="none" w:sz="0" w:space="0" w:color="auto"/>
        <w:right w:val="none" w:sz="0" w:space="0" w:color="auto"/>
      </w:divBdr>
      <w:divsChild>
        <w:div w:id="681978817">
          <w:marLeft w:val="0"/>
          <w:marRight w:val="0"/>
          <w:marTop w:val="0"/>
          <w:marBottom w:val="0"/>
          <w:divBdr>
            <w:top w:val="none" w:sz="0" w:space="0" w:color="auto"/>
            <w:left w:val="none" w:sz="0" w:space="0" w:color="auto"/>
            <w:bottom w:val="none" w:sz="0" w:space="0" w:color="auto"/>
            <w:right w:val="none" w:sz="0" w:space="0" w:color="auto"/>
          </w:divBdr>
          <w:divsChild>
            <w:div w:id="1014379101">
              <w:marLeft w:val="0"/>
              <w:marRight w:val="0"/>
              <w:marTop w:val="120"/>
              <w:marBottom w:val="120"/>
              <w:divBdr>
                <w:top w:val="none" w:sz="0" w:space="0" w:color="auto"/>
                <w:left w:val="none" w:sz="0" w:space="0" w:color="auto"/>
                <w:bottom w:val="none" w:sz="0" w:space="0" w:color="auto"/>
                <w:right w:val="none" w:sz="0" w:space="0" w:color="auto"/>
              </w:divBdr>
              <w:divsChild>
                <w:div w:id="905577090">
                  <w:marLeft w:val="0"/>
                  <w:marRight w:val="0"/>
                  <w:marTop w:val="0"/>
                  <w:marBottom w:val="0"/>
                  <w:divBdr>
                    <w:top w:val="none" w:sz="0" w:space="0" w:color="auto"/>
                    <w:left w:val="none" w:sz="0" w:space="0" w:color="auto"/>
                    <w:bottom w:val="none" w:sz="0" w:space="0" w:color="auto"/>
                    <w:right w:val="none" w:sz="0" w:space="0" w:color="auto"/>
                  </w:divBdr>
                  <w:divsChild>
                    <w:div w:id="882014131">
                      <w:marLeft w:val="0"/>
                      <w:marRight w:val="0"/>
                      <w:marTop w:val="0"/>
                      <w:marBottom w:val="0"/>
                      <w:divBdr>
                        <w:top w:val="none" w:sz="0" w:space="0" w:color="auto"/>
                        <w:left w:val="none" w:sz="0" w:space="0" w:color="auto"/>
                        <w:bottom w:val="none" w:sz="0" w:space="0" w:color="auto"/>
                        <w:right w:val="none" w:sz="0" w:space="0" w:color="auto"/>
                      </w:divBdr>
                      <w:divsChild>
                        <w:div w:id="1105153327">
                          <w:marLeft w:val="0"/>
                          <w:marRight w:val="3510"/>
                          <w:marTop w:val="0"/>
                          <w:marBottom w:val="0"/>
                          <w:divBdr>
                            <w:top w:val="none" w:sz="0" w:space="0" w:color="auto"/>
                            <w:left w:val="none" w:sz="0" w:space="0" w:color="auto"/>
                            <w:bottom w:val="none" w:sz="0" w:space="0" w:color="auto"/>
                            <w:right w:val="none" w:sz="0" w:space="0" w:color="auto"/>
                          </w:divBdr>
                          <w:divsChild>
                            <w:div w:id="1609894224">
                              <w:marLeft w:val="0"/>
                              <w:marRight w:val="0"/>
                              <w:marTop w:val="0"/>
                              <w:marBottom w:val="0"/>
                              <w:divBdr>
                                <w:top w:val="none" w:sz="0" w:space="0" w:color="auto"/>
                                <w:left w:val="none" w:sz="0" w:space="0" w:color="auto"/>
                                <w:bottom w:val="none" w:sz="0" w:space="0" w:color="auto"/>
                                <w:right w:val="none" w:sz="0" w:space="0" w:color="auto"/>
                              </w:divBdr>
                              <w:divsChild>
                                <w:div w:id="2137022113">
                                  <w:marLeft w:val="0"/>
                                  <w:marRight w:val="0"/>
                                  <w:marTop w:val="0"/>
                                  <w:marBottom w:val="0"/>
                                  <w:divBdr>
                                    <w:top w:val="none" w:sz="0" w:space="0" w:color="auto"/>
                                    <w:left w:val="none" w:sz="0" w:space="0" w:color="auto"/>
                                    <w:bottom w:val="none" w:sz="0" w:space="0" w:color="auto"/>
                                    <w:right w:val="none" w:sz="0" w:space="0" w:color="auto"/>
                                  </w:divBdr>
                                  <w:divsChild>
                                    <w:div w:id="661159655">
                                      <w:marLeft w:val="0"/>
                                      <w:marRight w:val="0"/>
                                      <w:marTop w:val="0"/>
                                      <w:marBottom w:val="0"/>
                                      <w:divBdr>
                                        <w:top w:val="none" w:sz="0" w:space="0" w:color="auto"/>
                                        <w:left w:val="none" w:sz="0" w:space="0" w:color="auto"/>
                                        <w:bottom w:val="none" w:sz="0" w:space="0" w:color="auto"/>
                                        <w:right w:val="none" w:sz="0" w:space="0" w:color="auto"/>
                                      </w:divBdr>
                                      <w:divsChild>
                                        <w:div w:id="105737040">
                                          <w:marLeft w:val="0"/>
                                          <w:marRight w:val="0"/>
                                          <w:marTop w:val="0"/>
                                          <w:marBottom w:val="0"/>
                                          <w:divBdr>
                                            <w:top w:val="none" w:sz="0" w:space="0" w:color="auto"/>
                                            <w:left w:val="none" w:sz="0" w:space="0" w:color="auto"/>
                                            <w:bottom w:val="none" w:sz="0" w:space="0" w:color="auto"/>
                                            <w:right w:val="none" w:sz="0" w:space="0" w:color="auto"/>
                                          </w:divBdr>
                                        </w:div>
                                        <w:div w:id="321010565">
                                          <w:marLeft w:val="0"/>
                                          <w:marRight w:val="0"/>
                                          <w:marTop w:val="0"/>
                                          <w:marBottom w:val="0"/>
                                          <w:divBdr>
                                            <w:top w:val="none" w:sz="0" w:space="0" w:color="auto"/>
                                            <w:left w:val="none" w:sz="0" w:space="0" w:color="auto"/>
                                            <w:bottom w:val="none" w:sz="0" w:space="0" w:color="auto"/>
                                            <w:right w:val="none" w:sz="0" w:space="0" w:color="auto"/>
                                          </w:divBdr>
                                        </w:div>
                                        <w:div w:id="1009865552">
                                          <w:marLeft w:val="0"/>
                                          <w:marRight w:val="0"/>
                                          <w:marTop w:val="0"/>
                                          <w:marBottom w:val="0"/>
                                          <w:divBdr>
                                            <w:top w:val="none" w:sz="0" w:space="0" w:color="auto"/>
                                            <w:left w:val="none" w:sz="0" w:space="0" w:color="auto"/>
                                            <w:bottom w:val="none" w:sz="0" w:space="0" w:color="auto"/>
                                            <w:right w:val="none" w:sz="0" w:space="0" w:color="auto"/>
                                          </w:divBdr>
                                        </w:div>
                                        <w:div w:id="176360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5607385">
      <w:bodyDiv w:val="1"/>
      <w:marLeft w:val="0"/>
      <w:marRight w:val="0"/>
      <w:marTop w:val="0"/>
      <w:marBottom w:val="0"/>
      <w:divBdr>
        <w:top w:val="none" w:sz="0" w:space="0" w:color="auto"/>
        <w:left w:val="none" w:sz="0" w:space="0" w:color="auto"/>
        <w:bottom w:val="none" w:sz="0" w:space="0" w:color="auto"/>
        <w:right w:val="none" w:sz="0" w:space="0" w:color="auto"/>
      </w:divBdr>
    </w:div>
    <w:div w:id="1384016418">
      <w:bodyDiv w:val="1"/>
      <w:marLeft w:val="0"/>
      <w:marRight w:val="0"/>
      <w:marTop w:val="0"/>
      <w:marBottom w:val="0"/>
      <w:divBdr>
        <w:top w:val="none" w:sz="0" w:space="0" w:color="auto"/>
        <w:left w:val="none" w:sz="0" w:space="0" w:color="auto"/>
        <w:bottom w:val="none" w:sz="0" w:space="0" w:color="auto"/>
        <w:right w:val="none" w:sz="0" w:space="0" w:color="auto"/>
      </w:divBdr>
    </w:div>
    <w:div w:id="1701584835">
      <w:bodyDiv w:val="1"/>
      <w:marLeft w:val="0"/>
      <w:marRight w:val="0"/>
      <w:marTop w:val="0"/>
      <w:marBottom w:val="0"/>
      <w:divBdr>
        <w:top w:val="none" w:sz="0" w:space="0" w:color="auto"/>
        <w:left w:val="none" w:sz="0" w:space="0" w:color="auto"/>
        <w:bottom w:val="none" w:sz="0" w:space="0" w:color="auto"/>
        <w:right w:val="none" w:sz="0" w:space="0" w:color="auto"/>
      </w:divBdr>
    </w:div>
    <w:div w:id="1741100519">
      <w:bodyDiv w:val="1"/>
      <w:marLeft w:val="0"/>
      <w:marRight w:val="0"/>
      <w:marTop w:val="0"/>
      <w:marBottom w:val="0"/>
      <w:divBdr>
        <w:top w:val="none" w:sz="0" w:space="0" w:color="auto"/>
        <w:left w:val="none" w:sz="0" w:space="0" w:color="auto"/>
        <w:bottom w:val="none" w:sz="0" w:space="0" w:color="auto"/>
        <w:right w:val="none" w:sz="0" w:space="0" w:color="auto"/>
      </w:divBdr>
      <w:divsChild>
        <w:div w:id="1773627342">
          <w:marLeft w:val="0"/>
          <w:marRight w:val="0"/>
          <w:marTop w:val="0"/>
          <w:marBottom w:val="0"/>
          <w:divBdr>
            <w:top w:val="none" w:sz="0" w:space="0" w:color="auto"/>
            <w:left w:val="none" w:sz="0" w:space="0" w:color="auto"/>
            <w:bottom w:val="none" w:sz="0" w:space="0" w:color="auto"/>
            <w:right w:val="none" w:sz="0" w:space="0" w:color="auto"/>
          </w:divBdr>
          <w:divsChild>
            <w:div w:id="1913806063">
              <w:marLeft w:val="0"/>
              <w:marRight w:val="0"/>
              <w:marTop w:val="120"/>
              <w:marBottom w:val="120"/>
              <w:divBdr>
                <w:top w:val="none" w:sz="0" w:space="0" w:color="auto"/>
                <w:left w:val="none" w:sz="0" w:space="0" w:color="auto"/>
                <w:bottom w:val="none" w:sz="0" w:space="0" w:color="auto"/>
                <w:right w:val="none" w:sz="0" w:space="0" w:color="auto"/>
              </w:divBdr>
              <w:divsChild>
                <w:div w:id="716662954">
                  <w:marLeft w:val="0"/>
                  <w:marRight w:val="0"/>
                  <w:marTop w:val="0"/>
                  <w:marBottom w:val="0"/>
                  <w:divBdr>
                    <w:top w:val="none" w:sz="0" w:space="0" w:color="auto"/>
                    <w:left w:val="none" w:sz="0" w:space="0" w:color="auto"/>
                    <w:bottom w:val="none" w:sz="0" w:space="0" w:color="auto"/>
                    <w:right w:val="none" w:sz="0" w:space="0" w:color="auto"/>
                  </w:divBdr>
                  <w:divsChild>
                    <w:div w:id="1675918583">
                      <w:marLeft w:val="0"/>
                      <w:marRight w:val="0"/>
                      <w:marTop w:val="0"/>
                      <w:marBottom w:val="0"/>
                      <w:divBdr>
                        <w:top w:val="none" w:sz="0" w:space="0" w:color="auto"/>
                        <w:left w:val="none" w:sz="0" w:space="0" w:color="auto"/>
                        <w:bottom w:val="none" w:sz="0" w:space="0" w:color="auto"/>
                        <w:right w:val="none" w:sz="0" w:space="0" w:color="auto"/>
                      </w:divBdr>
                      <w:divsChild>
                        <w:div w:id="2032949367">
                          <w:marLeft w:val="0"/>
                          <w:marRight w:val="3510"/>
                          <w:marTop w:val="0"/>
                          <w:marBottom w:val="0"/>
                          <w:divBdr>
                            <w:top w:val="none" w:sz="0" w:space="0" w:color="auto"/>
                            <w:left w:val="none" w:sz="0" w:space="0" w:color="auto"/>
                            <w:bottom w:val="none" w:sz="0" w:space="0" w:color="auto"/>
                            <w:right w:val="none" w:sz="0" w:space="0" w:color="auto"/>
                          </w:divBdr>
                          <w:divsChild>
                            <w:div w:id="1334260276">
                              <w:marLeft w:val="0"/>
                              <w:marRight w:val="0"/>
                              <w:marTop w:val="0"/>
                              <w:marBottom w:val="0"/>
                              <w:divBdr>
                                <w:top w:val="none" w:sz="0" w:space="0" w:color="auto"/>
                                <w:left w:val="none" w:sz="0" w:space="0" w:color="auto"/>
                                <w:bottom w:val="none" w:sz="0" w:space="0" w:color="auto"/>
                                <w:right w:val="none" w:sz="0" w:space="0" w:color="auto"/>
                              </w:divBdr>
                              <w:divsChild>
                                <w:div w:id="198713245">
                                  <w:marLeft w:val="0"/>
                                  <w:marRight w:val="0"/>
                                  <w:marTop w:val="0"/>
                                  <w:marBottom w:val="0"/>
                                  <w:divBdr>
                                    <w:top w:val="none" w:sz="0" w:space="0" w:color="auto"/>
                                    <w:left w:val="none" w:sz="0" w:space="0" w:color="auto"/>
                                    <w:bottom w:val="none" w:sz="0" w:space="0" w:color="auto"/>
                                    <w:right w:val="none" w:sz="0" w:space="0" w:color="auto"/>
                                  </w:divBdr>
                                  <w:divsChild>
                                    <w:div w:id="1790007940">
                                      <w:marLeft w:val="0"/>
                                      <w:marRight w:val="0"/>
                                      <w:marTop w:val="0"/>
                                      <w:marBottom w:val="0"/>
                                      <w:divBdr>
                                        <w:top w:val="none" w:sz="0" w:space="0" w:color="auto"/>
                                        <w:left w:val="none" w:sz="0" w:space="0" w:color="auto"/>
                                        <w:bottom w:val="none" w:sz="0" w:space="0" w:color="auto"/>
                                        <w:right w:val="none" w:sz="0" w:space="0" w:color="auto"/>
                                      </w:divBdr>
                                    </w:div>
                                  </w:divsChild>
                                </w:div>
                                <w:div w:id="713046470">
                                  <w:marLeft w:val="0"/>
                                  <w:marRight w:val="0"/>
                                  <w:marTop w:val="0"/>
                                  <w:marBottom w:val="0"/>
                                  <w:divBdr>
                                    <w:top w:val="none" w:sz="0" w:space="0" w:color="auto"/>
                                    <w:left w:val="none" w:sz="0" w:space="0" w:color="auto"/>
                                    <w:bottom w:val="none" w:sz="0" w:space="0" w:color="auto"/>
                                    <w:right w:val="none" w:sz="0" w:space="0" w:color="auto"/>
                                  </w:divBdr>
                                  <w:divsChild>
                                    <w:div w:id="109712579">
                                      <w:marLeft w:val="0"/>
                                      <w:marRight w:val="0"/>
                                      <w:marTop w:val="0"/>
                                      <w:marBottom w:val="0"/>
                                      <w:divBdr>
                                        <w:top w:val="none" w:sz="0" w:space="0" w:color="auto"/>
                                        <w:left w:val="none" w:sz="0" w:space="0" w:color="auto"/>
                                        <w:bottom w:val="none" w:sz="0" w:space="0" w:color="auto"/>
                                        <w:right w:val="none" w:sz="0" w:space="0" w:color="auto"/>
                                      </w:divBdr>
                                    </w:div>
                                    <w:div w:id="95402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2239853">
      <w:bodyDiv w:val="1"/>
      <w:marLeft w:val="0"/>
      <w:marRight w:val="0"/>
      <w:marTop w:val="0"/>
      <w:marBottom w:val="0"/>
      <w:divBdr>
        <w:top w:val="none" w:sz="0" w:space="0" w:color="auto"/>
        <w:left w:val="none" w:sz="0" w:space="0" w:color="auto"/>
        <w:bottom w:val="none" w:sz="0" w:space="0" w:color="auto"/>
        <w:right w:val="none" w:sz="0" w:space="0" w:color="auto"/>
      </w:divBdr>
      <w:divsChild>
        <w:div w:id="642122815">
          <w:marLeft w:val="0"/>
          <w:marRight w:val="0"/>
          <w:marTop w:val="0"/>
          <w:marBottom w:val="0"/>
          <w:divBdr>
            <w:top w:val="none" w:sz="0" w:space="0" w:color="auto"/>
            <w:left w:val="none" w:sz="0" w:space="0" w:color="auto"/>
            <w:bottom w:val="none" w:sz="0" w:space="0" w:color="auto"/>
            <w:right w:val="none" w:sz="0" w:space="0" w:color="auto"/>
          </w:divBdr>
          <w:divsChild>
            <w:div w:id="1232429384">
              <w:marLeft w:val="0"/>
              <w:marRight w:val="0"/>
              <w:marTop w:val="120"/>
              <w:marBottom w:val="120"/>
              <w:divBdr>
                <w:top w:val="none" w:sz="0" w:space="0" w:color="auto"/>
                <w:left w:val="none" w:sz="0" w:space="0" w:color="auto"/>
                <w:bottom w:val="none" w:sz="0" w:space="0" w:color="auto"/>
                <w:right w:val="none" w:sz="0" w:space="0" w:color="auto"/>
              </w:divBdr>
              <w:divsChild>
                <w:div w:id="1585339016">
                  <w:marLeft w:val="0"/>
                  <w:marRight w:val="0"/>
                  <w:marTop w:val="0"/>
                  <w:marBottom w:val="0"/>
                  <w:divBdr>
                    <w:top w:val="none" w:sz="0" w:space="0" w:color="auto"/>
                    <w:left w:val="none" w:sz="0" w:space="0" w:color="auto"/>
                    <w:bottom w:val="none" w:sz="0" w:space="0" w:color="auto"/>
                    <w:right w:val="none" w:sz="0" w:space="0" w:color="auto"/>
                  </w:divBdr>
                  <w:divsChild>
                    <w:div w:id="38806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839223">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5">
          <w:marLeft w:val="274"/>
          <w:marRight w:val="0"/>
          <w:marTop w:val="0"/>
          <w:marBottom w:val="0"/>
          <w:divBdr>
            <w:top w:val="none" w:sz="0" w:space="0" w:color="auto"/>
            <w:left w:val="none" w:sz="0" w:space="0" w:color="auto"/>
            <w:bottom w:val="none" w:sz="0" w:space="0" w:color="auto"/>
            <w:right w:val="none" w:sz="0" w:space="0" w:color="auto"/>
          </w:divBdr>
        </w:div>
      </w:divsChild>
    </w:div>
    <w:div w:id="2137290771">
      <w:bodyDiv w:val="1"/>
      <w:marLeft w:val="0"/>
      <w:marRight w:val="0"/>
      <w:marTop w:val="0"/>
      <w:marBottom w:val="0"/>
      <w:divBdr>
        <w:top w:val="none" w:sz="0" w:space="0" w:color="auto"/>
        <w:left w:val="none" w:sz="0" w:space="0" w:color="auto"/>
        <w:bottom w:val="none" w:sz="0" w:space="0" w:color="auto"/>
        <w:right w:val="none" w:sz="0" w:space="0" w:color="auto"/>
      </w:divBdr>
    </w:div>
    <w:div w:id="2140223604">
      <w:bodyDiv w:val="1"/>
      <w:marLeft w:val="0"/>
      <w:marRight w:val="0"/>
      <w:marTop w:val="0"/>
      <w:marBottom w:val="0"/>
      <w:divBdr>
        <w:top w:val="none" w:sz="0" w:space="0" w:color="auto"/>
        <w:left w:val="none" w:sz="0" w:space="0" w:color="auto"/>
        <w:bottom w:val="none" w:sz="0" w:space="0" w:color="auto"/>
        <w:right w:val="none" w:sz="0" w:space="0" w:color="auto"/>
      </w:divBdr>
      <w:divsChild>
        <w:div w:id="1462965526">
          <w:marLeft w:val="0"/>
          <w:marRight w:val="0"/>
          <w:marTop w:val="0"/>
          <w:marBottom w:val="0"/>
          <w:divBdr>
            <w:top w:val="none" w:sz="0" w:space="0" w:color="auto"/>
            <w:left w:val="none" w:sz="0" w:space="0" w:color="auto"/>
            <w:bottom w:val="none" w:sz="0" w:space="0" w:color="auto"/>
            <w:right w:val="none" w:sz="0" w:space="0" w:color="auto"/>
          </w:divBdr>
          <w:divsChild>
            <w:div w:id="1778408870">
              <w:marLeft w:val="0"/>
              <w:marRight w:val="0"/>
              <w:marTop w:val="120"/>
              <w:marBottom w:val="120"/>
              <w:divBdr>
                <w:top w:val="none" w:sz="0" w:space="0" w:color="auto"/>
                <w:left w:val="none" w:sz="0" w:space="0" w:color="auto"/>
                <w:bottom w:val="none" w:sz="0" w:space="0" w:color="auto"/>
                <w:right w:val="none" w:sz="0" w:space="0" w:color="auto"/>
              </w:divBdr>
              <w:divsChild>
                <w:div w:id="1244725641">
                  <w:marLeft w:val="0"/>
                  <w:marRight w:val="0"/>
                  <w:marTop w:val="0"/>
                  <w:marBottom w:val="0"/>
                  <w:divBdr>
                    <w:top w:val="none" w:sz="0" w:space="0" w:color="auto"/>
                    <w:left w:val="none" w:sz="0" w:space="0" w:color="auto"/>
                    <w:bottom w:val="none" w:sz="0" w:space="0" w:color="auto"/>
                    <w:right w:val="none" w:sz="0" w:space="0" w:color="auto"/>
                  </w:divBdr>
                  <w:divsChild>
                    <w:div w:id="1730495978">
                      <w:marLeft w:val="0"/>
                      <w:marRight w:val="0"/>
                      <w:marTop w:val="0"/>
                      <w:marBottom w:val="0"/>
                      <w:divBdr>
                        <w:top w:val="none" w:sz="0" w:space="0" w:color="auto"/>
                        <w:left w:val="none" w:sz="0" w:space="0" w:color="auto"/>
                        <w:bottom w:val="none" w:sz="0" w:space="0" w:color="auto"/>
                        <w:right w:val="none" w:sz="0" w:space="0" w:color="auto"/>
                      </w:divBdr>
                      <w:divsChild>
                        <w:div w:id="828059954">
                          <w:marLeft w:val="0"/>
                          <w:marRight w:val="3510"/>
                          <w:marTop w:val="0"/>
                          <w:marBottom w:val="0"/>
                          <w:divBdr>
                            <w:top w:val="none" w:sz="0" w:space="0" w:color="auto"/>
                            <w:left w:val="none" w:sz="0" w:space="0" w:color="auto"/>
                            <w:bottom w:val="none" w:sz="0" w:space="0" w:color="auto"/>
                            <w:right w:val="none" w:sz="0" w:space="0" w:color="auto"/>
                          </w:divBdr>
                          <w:divsChild>
                            <w:div w:id="802232420">
                              <w:marLeft w:val="0"/>
                              <w:marRight w:val="0"/>
                              <w:marTop w:val="0"/>
                              <w:marBottom w:val="0"/>
                              <w:divBdr>
                                <w:top w:val="none" w:sz="0" w:space="0" w:color="auto"/>
                                <w:left w:val="none" w:sz="0" w:space="0" w:color="auto"/>
                                <w:bottom w:val="none" w:sz="0" w:space="0" w:color="auto"/>
                                <w:right w:val="none" w:sz="0" w:space="0" w:color="auto"/>
                              </w:divBdr>
                              <w:divsChild>
                                <w:div w:id="596989135">
                                  <w:marLeft w:val="0"/>
                                  <w:marRight w:val="0"/>
                                  <w:marTop w:val="0"/>
                                  <w:marBottom w:val="0"/>
                                  <w:divBdr>
                                    <w:top w:val="none" w:sz="0" w:space="0" w:color="auto"/>
                                    <w:left w:val="none" w:sz="0" w:space="0" w:color="auto"/>
                                    <w:bottom w:val="none" w:sz="0" w:space="0" w:color="auto"/>
                                    <w:right w:val="none" w:sz="0" w:space="0" w:color="auto"/>
                                  </w:divBdr>
                                  <w:divsChild>
                                    <w:div w:id="963271030">
                                      <w:marLeft w:val="0"/>
                                      <w:marRight w:val="0"/>
                                      <w:marTop w:val="0"/>
                                      <w:marBottom w:val="0"/>
                                      <w:divBdr>
                                        <w:top w:val="none" w:sz="0" w:space="0" w:color="auto"/>
                                        <w:left w:val="none" w:sz="0" w:space="0" w:color="auto"/>
                                        <w:bottom w:val="none" w:sz="0" w:space="0" w:color="auto"/>
                                        <w:right w:val="none" w:sz="0" w:space="0" w:color="auto"/>
                                      </w:divBdr>
                                      <w:divsChild>
                                        <w:div w:id="1977448042">
                                          <w:marLeft w:val="0"/>
                                          <w:marRight w:val="0"/>
                                          <w:marTop w:val="0"/>
                                          <w:marBottom w:val="0"/>
                                          <w:divBdr>
                                            <w:top w:val="none" w:sz="0" w:space="0" w:color="auto"/>
                                            <w:left w:val="none" w:sz="0" w:space="0" w:color="auto"/>
                                            <w:bottom w:val="none" w:sz="0" w:space="0" w:color="auto"/>
                                            <w:right w:val="none" w:sz="0" w:space="0" w:color="auto"/>
                                          </w:divBdr>
                                        </w:div>
                                        <w:div w:id="211500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F5D155-3794-4800-9304-4A9400869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286</Words>
  <Characters>1635</Characters>
  <Application>Microsoft Office Word</Application>
  <DocSecurity>0</DocSecurity>
  <Lines>13</Lines>
  <Paragraphs>3</Paragraphs>
  <ScaleCrop>false</ScaleCrop>
  <Company>平安保险集团股份有限公司</Company>
  <LinksUpToDate>false</LinksUpToDate>
  <CharactersWithSpaces>1918</CharactersWithSpaces>
  <SharedDoc>false</SharedDoc>
  <HLinks>
    <vt:vector size="6" baseType="variant">
      <vt:variant>
        <vt:i4>3407925</vt:i4>
      </vt:variant>
      <vt:variant>
        <vt:i4>0</vt:i4>
      </vt:variant>
      <vt:variant>
        <vt:i4>0</vt:i4>
      </vt:variant>
      <vt:variant>
        <vt:i4>5</vt:i4>
      </vt:variant>
      <vt:variant>
        <vt:lpwstr>http://www.pingan.com/creditcard/72hourssqb.doc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2999</dc:creator>
  <cp:lastModifiedBy>PINGAN</cp:lastModifiedBy>
  <cp:revision>2</cp:revision>
  <cp:lastPrinted>2013-07-19T06:17:00Z</cp:lastPrinted>
  <dcterms:created xsi:type="dcterms:W3CDTF">2016-02-02T07:55:00Z</dcterms:created>
  <dcterms:modified xsi:type="dcterms:W3CDTF">2016-02-02T07:55:00Z</dcterms:modified>
</cp:coreProperties>
</file>